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ind w:left="218" w:right="0" w:firstLine="0"/>
        <w:jc w:val="left"/>
        <w:rPr>
          <w:rFonts w:hint="eastAsia" w:ascii="黑体" w:eastAsia="黑体"/>
          <w:sz w:val="28"/>
        </w:rPr>
      </w:pPr>
      <w:r>
        <w:rPr>
          <w:rFonts w:hint="eastAsia" w:ascii="黑体" w:eastAsia="黑体"/>
          <w:sz w:val="28"/>
        </w:rPr>
        <w:t>附件 2</w:t>
      </w:r>
    </w:p>
    <w:p>
      <w:pPr>
        <w:spacing w:before="0" w:line="714" w:lineRule="exact"/>
        <w:ind w:right="3084"/>
        <w:jc w:val="both"/>
        <w:rPr>
          <w:rFonts w:hint="eastAsia" w:ascii="南构王天喜行书简" w:hAnsi="南构王天喜行书简" w:eastAsia="南构王天喜行书简"/>
          <w:w w:val="90"/>
          <w:sz w:val="40"/>
        </w:rPr>
      </w:pPr>
    </w:p>
    <w:p>
      <w:pPr>
        <w:spacing w:before="0" w:line="714" w:lineRule="exact"/>
        <w:ind w:right="3084"/>
        <w:jc w:val="center"/>
        <w:rPr>
          <w:rFonts w:hint="eastAsia" w:ascii="楷体_GB2312" w:hAnsi="楷体_GB2312" w:eastAsia="楷体_GB2312" w:cs="楷体_GB2312"/>
          <w:w w:val="90"/>
          <w:sz w:val="40"/>
          <w:lang w:eastAsia="zh-CN"/>
        </w:rPr>
      </w:pPr>
      <w:bookmarkStart w:id="0" w:name="_GoBack"/>
      <w:r>
        <w:rPr>
          <w:rFonts w:hint="eastAsia" w:ascii="南构王天喜行书简" w:hAnsi="南构王天喜行书简" w:eastAsia="南构王天喜行书简"/>
          <w:w w:val="90"/>
          <w:sz w:val="40"/>
        </w:rPr>
        <w:t>“</w:t>
      </w:r>
      <w:r>
        <w:rPr>
          <w:rFonts w:hint="eastAsia" w:ascii="楷体_GB2312" w:hAnsi="楷体_GB2312" w:eastAsia="楷体_GB2312" w:cs="楷体_GB2312"/>
          <w:w w:val="90"/>
          <w:sz w:val="40"/>
        </w:rPr>
        <w:t>放心肉菜示范超市”创建考核验收细则</w:t>
      </w:r>
      <w:r>
        <w:rPr>
          <w:rFonts w:hint="eastAsia" w:ascii="楷体_GB2312" w:hAnsi="楷体_GB2312" w:eastAsia="楷体_GB2312" w:cs="楷体_GB2312"/>
          <w:w w:val="90"/>
          <w:sz w:val="40"/>
          <w:lang w:eastAsia="zh-CN"/>
        </w:rPr>
        <w:t>（</w:t>
      </w:r>
      <w:r>
        <w:rPr>
          <w:rFonts w:hint="eastAsia" w:ascii="楷体_GB2312" w:hAnsi="楷体_GB2312" w:eastAsia="楷体_GB2312" w:cs="楷体_GB2312"/>
          <w:w w:val="90"/>
          <w:sz w:val="40"/>
          <w:lang w:val="en-US" w:eastAsia="zh-CN"/>
        </w:rPr>
        <w:t>2020年版</w:t>
      </w:r>
      <w:r>
        <w:rPr>
          <w:rFonts w:hint="eastAsia" w:ascii="楷体_GB2312" w:hAnsi="楷体_GB2312" w:eastAsia="楷体_GB2312" w:cs="楷体_GB2312"/>
          <w:w w:val="90"/>
          <w:sz w:val="40"/>
          <w:lang w:eastAsia="zh-CN"/>
        </w:rPr>
        <w:t>）</w:t>
      </w:r>
    </w:p>
    <w:bookmarkEnd w:id="0"/>
    <w:p>
      <w:pPr>
        <w:spacing w:before="0" w:line="714" w:lineRule="exact"/>
        <w:ind w:right="3084"/>
        <w:jc w:val="both"/>
        <w:rPr>
          <w:rFonts w:hint="eastAsia" w:ascii="楷体_GB2312" w:hAnsi="楷体_GB2312" w:eastAsia="楷体_GB2312" w:cs="楷体_GB2312"/>
          <w:w w:val="90"/>
          <w:sz w:val="40"/>
          <w:lang w:eastAsia="zh-CN"/>
        </w:rPr>
      </w:pPr>
    </w:p>
    <w:tbl>
      <w:tblPr>
        <w:tblStyle w:val="1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1"/>
        <w:gridCol w:w="5915"/>
        <w:gridCol w:w="4962"/>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471" w:type="dxa"/>
          </w:tcPr>
          <w:p>
            <w:pPr>
              <w:pStyle w:val="20"/>
              <w:tabs>
                <w:tab w:val="left" w:pos="849"/>
              </w:tabs>
              <w:spacing w:before="122" w:line="240" w:lineRule="auto"/>
              <w:ind w:left="396"/>
              <w:rPr>
                <w:rFonts w:hint="eastAsia" w:ascii="仿宋" w:hAnsi="仿宋" w:eastAsia="仿宋" w:cs="仿宋"/>
                <w:sz w:val="24"/>
              </w:rPr>
            </w:pPr>
            <w:r>
              <w:rPr>
                <w:rFonts w:hint="eastAsia" w:ascii="仿宋" w:hAnsi="仿宋" w:eastAsia="仿宋" w:cs="仿宋"/>
                <w:sz w:val="24"/>
              </w:rPr>
              <w:t>项</w:t>
            </w:r>
            <w:r>
              <w:rPr>
                <w:rFonts w:hint="eastAsia" w:ascii="仿宋" w:hAnsi="仿宋" w:eastAsia="仿宋" w:cs="仿宋"/>
                <w:sz w:val="24"/>
              </w:rPr>
              <w:tab/>
            </w:r>
            <w:r>
              <w:rPr>
                <w:rFonts w:hint="eastAsia" w:ascii="仿宋" w:hAnsi="仿宋" w:eastAsia="仿宋" w:cs="仿宋"/>
                <w:sz w:val="24"/>
              </w:rPr>
              <w:t>目</w:t>
            </w:r>
          </w:p>
        </w:tc>
        <w:tc>
          <w:tcPr>
            <w:tcW w:w="5915" w:type="dxa"/>
          </w:tcPr>
          <w:p>
            <w:pPr>
              <w:pStyle w:val="20"/>
              <w:spacing w:before="122" w:line="240" w:lineRule="auto"/>
              <w:ind w:left="2463" w:right="2442"/>
              <w:jc w:val="center"/>
              <w:rPr>
                <w:rFonts w:hint="eastAsia" w:ascii="仿宋" w:hAnsi="仿宋" w:eastAsia="仿宋" w:cs="仿宋"/>
                <w:sz w:val="24"/>
              </w:rPr>
            </w:pPr>
            <w:r>
              <w:rPr>
                <w:rFonts w:hint="eastAsia" w:ascii="仿宋" w:hAnsi="仿宋" w:eastAsia="仿宋" w:cs="仿宋"/>
                <w:sz w:val="24"/>
              </w:rPr>
              <w:t>验收内容</w:t>
            </w:r>
          </w:p>
        </w:tc>
        <w:tc>
          <w:tcPr>
            <w:tcW w:w="4962" w:type="dxa"/>
          </w:tcPr>
          <w:p>
            <w:pPr>
              <w:pStyle w:val="20"/>
              <w:spacing w:before="122" w:line="240" w:lineRule="auto"/>
              <w:ind w:left="1988" w:right="1963"/>
              <w:jc w:val="center"/>
              <w:rPr>
                <w:rFonts w:hint="eastAsia" w:ascii="仿宋" w:hAnsi="仿宋" w:eastAsia="仿宋" w:cs="仿宋"/>
                <w:sz w:val="24"/>
              </w:rPr>
            </w:pPr>
            <w:r>
              <w:rPr>
                <w:rFonts w:hint="eastAsia" w:ascii="仿宋" w:hAnsi="仿宋" w:eastAsia="仿宋" w:cs="仿宋"/>
                <w:sz w:val="24"/>
              </w:rPr>
              <w:t>验收标准</w:t>
            </w:r>
          </w:p>
        </w:tc>
        <w:tc>
          <w:tcPr>
            <w:tcW w:w="763" w:type="dxa"/>
          </w:tcPr>
          <w:p>
            <w:pPr>
              <w:pStyle w:val="20"/>
              <w:spacing w:before="136" w:line="240" w:lineRule="auto"/>
              <w:ind w:left="153"/>
              <w:rPr>
                <w:rFonts w:hint="eastAsia" w:ascii="仿宋" w:hAnsi="仿宋" w:eastAsia="仿宋" w:cs="仿宋"/>
                <w:sz w:val="24"/>
              </w:rPr>
            </w:pPr>
            <w:r>
              <w:rPr>
                <w:rFonts w:hint="eastAsia" w:ascii="仿宋" w:hAnsi="仿宋" w:eastAsia="仿宋" w:cs="仿宋"/>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471" w:type="dxa"/>
            <w:vMerge w:val="restart"/>
          </w:tcPr>
          <w:p>
            <w:pPr>
              <w:pStyle w:val="20"/>
              <w:spacing w:before="9" w:line="240" w:lineRule="auto"/>
              <w:rPr>
                <w:rFonts w:hint="eastAsia" w:ascii="仿宋" w:hAnsi="仿宋" w:eastAsia="仿宋" w:cs="仿宋"/>
                <w:sz w:val="34"/>
              </w:rPr>
            </w:pPr>
          </w:p>
          <w:p>
            <w:pPr>
              <w:pStyle w:val="20"/>
              <w:spacing w:line="240" w:lineRule="auto"/>
              <w:ind w:left="108" w:right="83"/>
              <w:jc w:val="center"/>
              <w:rPr>
                <w:rFonts w:hint="eastAsia" w:ascii="仿宋" w:hAnsi="仿宋" w:eastAsia="仿宋" w:cs="仿宋"/>
                <w:sz w:val="24"/>
              </w:rPr>
            </w:pPr>
            <w:r>
              <w:rPr>
                <w:rFonts w:hint="eastAsia" w:ascii="仿宋" w:hAnsi="仿宋" w:eastAsia="仿宋" w:cs="仿宋"/>
                <w:spacing w:val="-33"/>
                <w:sz w:val="24"/>
              </w:rPr>
              <w:t>一、建立健全</w:t>
            </w:r>
            <w:r>
              <w:rPr>
                <w:rFonts w:hint="eastAsia" w:ascii="仿宋" w:hAnsi="仿宋" w:eastAsia="仿宋" w:cs="仿宋"/>
                <w:spacing w:val="-16"/>
                <w:sz w:val="24"/>
              </w:rPr>
              <w:t>规章制度</w:t>
            </w:r>
          </w:p>
          <w:p>
            <w:pPr>
              <w:pStyle w:val="20"/>
              <w:spacing w:line="240" w:lineRule="auto"/>
              <w:ind w:left="105" w:right="83"/>
              <w:jc w:val="center"/>
              <w:rPr>
                <w:rFonts w:hint="eastAsia" w:ascii="仿宋" w:hAnsi="仿宋" w:eastAsia="仿宋" w:cs="仿宋"/>
                <w:sz w:val="24"/>
              </w:rPr>
            </w:pPr>
            <w:r>
              <w:rPr>
                <w:rFonts w:hint="eastAsia" w:ascii="仿宋" w:hAnsi="仿宋" w:eastAsia="仿宋" w:cs="仿宋"/>
                <w:spacing w:val="-6"/>
                <w:sz w:val="24"/>
              </w:rPr>
              <w:t>（5</w:t>
            </w:r>
            <w:r>
              <w:rPr>
                <w:rFonts w:hint="eastAsia" w:ascii="仿宋" w:hAnsi="仿宋" w:eastAsia="仿宋" w:cs="仿宋"/>
                <w:spacing w:val="-43"/>
                <w:sz w:val="24"/>
              </w:rPr>
              <w:t xml:space="preserve"> 分</w:t>
            </w:r>
            <w:r>
              <w:rPr>
                <w:rFonts w:hint="eastAsia" w:ascii="仿宋" w:hAnsi="仿宋" w:eastAsia="仿宋" w:cs="仿宋"/>
                <w:sz w:val="24"/>
              </w:rPr>
              <w:t>）</w:t>
            </w:r>
          </w:p>
        </w:tc>
        <w:tc>
          <w:tcPr>
            <w:tcW w:w="5915" w:type="dxa"/>
          </w:tcPr>
          <w:p>
            <w:pPr>
              <w:pStyle w:val="20"/>
              <w:spacing w:before="54" w:line="240" w:lineRule="auto"/>
              <w:ind w:left="108" w:right="238"/>
              <w:rPr>
                <w:rFonts w:hint="eastAsia" w:ascii="仿宋" w:hAnsi="仿宋" w:eastAsia="仿宋" w:cs="仿宋"/>
                <w:sz w:val="24"/>
              </w:rPr>
            </w:pPr>
            <w:r>
              <w:rPr>
                <w:rFonts w:hint="eastAsia" w:ascii="仿宋" w:hAnsi="仿宋" w:eastAsia="仿宋" w:cs="仿宋"/>
                <w:spacing w:val="-8"/>
                <w:sz w:val="24"/>
              </w:rPr>
              <w:t>1</w:t>
            </w:r>
            <w:r>
              <w:rPr>
                <w:rFonts w:hint="eastAsia" w:ascii="仿宋" w:hAnsi="仿宋" w:eastAsia="仿宋" w:cs="仿宋"/>
                <w:spacing w:val="-15"/>
                <w:sz w:val="24"/>
              </w:rPr>
              <w:t>.建立示范创建工作机构，制定示范创建工作方案。</w:t>
            </w:r>
            <w:r>
              <w:rPr>
                <w:rFonts w:hint="eastAsia" w:ascii="仿宋" w:hAnsi="仿宋" w:eastAsia="仿宋" w:cs="仿宋"/>
                <w:spacing w:val="-8"/>
                <w:sz w:val="24"/>
              </w:rPr>
              <w:t xml:space="preserve">（2 </w:t>
            </w:r>
            <w:r>
              <w:rPr>
                <w:rFonts w:hint="eastAsia" w:ascii="仿宋" w:hAnsi="仿宋" w:eastAsia="仿宋" w:cs="仿宋"/>
                <w:spacing w:val="-15"/>
                <w:sz w:val="24"/>
              </w:rPr>
              <w:t>分</w:t>
            </w:r>
            <w:r>
              <w:rPr>
                <w:rFonts w:hint="eastAsia" w:ascii="仿宋" w:hAnsi="仿宋" w:eastAsia="仿宋" w:cs="仿宋"/>
                <w:sz w:val="24"/>
              </w:rPr>
              <w:t>）</w:t>
            </w:r>
          </w:p>
        </w:tc>
        <w:tc>
          <w:tcPr>
            <w:tcW w:w="4962" w:type="dxa"/>
          </w:tcPr>
          <w:p>
            <w:pPr>
              <w:pStyle w:val="20"/>
              <w:spacing w:before="1" w:line="240" w:lineRule="auto"/>
              <w:ind w:left="106"/>
              <w:rPr>
                <w:rFonts w:hint="eastAsia" w:ascii="仿宋" w:hAnsi="仿宋" w:eastAsia="仿宋" w:cs="仿宋"/>
                <w:sz w:val="24"/>
              </w:rPr>
            </w:pPr>
            <w:r>
              <w:rPr>
                <w:rFonts w:hint="eastAsia" w:ascii="仿宋" w:hAnsi="仿宋" w:eastAsia="仿宋" w:cs="仿宋"/>
                <w:spacing w:val="-23"/>
                <w:sz w:val="24"/>
              </w:rPr>
              <w:t xml:space="preserve">建立工作机构 </w:t>
            </w:r>
            <w:r>
              <w:rPr>
                <w:rFonts w:hint="eastAsia" w:ascii="仿宋" w:hAnsi="仿宋" w:eastAsia="仿宋" w:cs="仿宋"/>
                <w:sz w:val="24"/>
              </w:rPr>
              <w:t>1</w:t>
            </w:r>
            <w:r>
              <w:rPr>
                <w:rFonts w:hint="eastAsia" w:ascii="仿宋" w:hAnsi="仿宋" w:eastAsia="仿宋" w:cs="仿宋"/>
                <w:spacing w:val="-22"/>
                <w:sz w:val="24"/>
              </w:rPr>
              <w:t xml:space="preserve"> 分；制定工作方案，明确工作职</w:t>
            </w:r>
          </w:p>
          <w:p>
            <w:pPr>
              <w:pStyle w:val="20"/>
              <w:spacing w:line="240" w:lineRule="auto"/>
              <w:ind w:left="106"/>
              <w:rPr>
                <w:rFonts w:hint="eastAsia" w:ascii="仿宋" w:hAnsi="仿宋" w:eastAsia="仿宋" w:cs="仿宋"/>
                <w:sz w:val="24"/>
              </w:rPr>
            </w:pPr>
            <w:r>
              <w:rPr>
                <w:rFonts w:hint="eastAsia" w:ascii="仿宋" w:hAnsi="仿宋" w:eastAsia="仿宋" w:cs="仿宋"/>
                <w:sz w:val="24"/>
              </w:rPr>
              <w:t>责 1 分。</w:t>
            </w:r>
          </w:p>
        </w:tc>
        <w:tc>
          <w:tcPr>
            <w:tcW w:w="763" w:type="dxa"/>
          </w:tcPr>
          <w:p>
            <w:pPr>
              <w:pStyle w:val="20"/>
              <w:spacing w:line="240" w:lineRule="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471" w:type="dxa"/>
            <w:vMerge w:val="continue"/>
            <w:tcBorders>
              <w:top w:val="nil"/>
            </w:tcBorders>
          </w:tcPr>
          <w:p>
            <w:pPr>
              <w:spacing w:line="240" w:lineRule="auto"/>
              <w:rPr>
                <w:rFonts w:hint="eastAsia" w:ascii="仿宋" w:hAnsi="仿宋" w:eastAsia="仿宋" w:cs="仿宋"/>
                <w:sz w:val="2"/>
                <w:szCs w:val="2"/>
              </w:rPr>
            </w:pPr>
          </w:p>
        </w:tc>
        <w:tc>
          <w:tcPr>
            <w:tcW w:w="5915" w:type="dxa"/>
          </w:tcPr>
          <w:p>
            <w:pPr>
              <w:pStyle w:val="20"/>
              <w:spacing w:before="170" w:line="240" w:lineRule="auto"/>
              <w:ind w:left="108" w:right="118"/>
              <w:rPr>
                <w:rFonts w:hint="eastAsia" w:ascii="仿宋" w:hAnsi="仿宋" w:eastAsia="仿宋" w:cs="仿宋"/>
                <w:sz w:val="24"/>
              </w:rPr>
            </w:pPr>
            <w:r>
              <w:rPr>
                <w:rFonts w:hint="eastAsia" w:ascii="仿宋" w:hAnsi="仿宋" w:eastAsia="仿宋" w:cs="仿宋"/>
                <w:spacing w:val="-8"/>
                <w:sz w:val="24"/>
              </w:rPr>
              <w:t>2</w:t>
            </w:r>
            <w:r>
              <w:rPr>
                <w:rFonts w:hint="eastAsia" w:ascii="仿宋" w:hAnsi="仿宋" w:eastAsia="仿宋" w:cs="仿宋"/>
                <w:spacing w:val="-15"/>
                <w:sz w:val="24"/>
              </w:rPr>
              <w:t>.建立健全食品安全管理制度。食品安全管理人员经食品安全知识培训和考核合格后方可上岗。</w:t>
            </w:r>
            <w:r>
              <w:rPr>
                <w:rFonts w:hint="eastAsia" w:ascii="仿宋" w:hAnsi="仿宋" w:eastAsia="仿宋" w:cs="仿宋"/>
                <w:spacing w:val="-9"/>
                <w:sz w:val="24"/>
              </w:rPr>
              <w:t>（2</w:t>
            </w:r>
            <w:r>
              <w:rPr>
                <w:rFonts w:hint="eastAsia" w:ascii="仿宋" w:hAnsi="仿宋" w:eastAsia="仿宋" w:cs="仿宋"/>
                <w:spacing w:val="-42"/>
                <w:sz w:val="24"/>
              </w:rPr>
              <w:t xml:space="preserve"> 分</w:t>
            </w:r>
            <w:r>
              <w:rPr>
                <w:rFonts w:hint="eastAsia" w:ascii="仿宋" w:hAnsi="仿宋" w:eastAsia="仿宋" w:cs="仿宋"/>
                <w:sz w:val="24"/>
              </w:rPr>
              <w:t>）</w:t>
            </w:r>
          </w:p>
        </w:tc>
        <w:tc>
          <w:tcPr>
            <w:tcW w:w="4962" w:type="dxa"/>
          </w:tcPr>
          <w:p>
            <w:pPr>
              <w:pStyle w:val="20"/>
              <w:spacing w:line="240" w:lineRule="auto"/>
              <w:ind w:left="106" w:right="-29"/>
              <w:rPr>
                <w:rFonts w:hint="eastAsia" w:ascii="仿宋" w:hAnsi="仿宋" w:eastAsia="仿宋" w:cs="仿宋"/>
                <w:sz w:val="24"/>
              </w:rPr>
            </w:pPr>
            <w:r>
              <w:rPr>
                <w:rFonts w:hint="eastAsia" w:ascii="仿宋" w:hAnsi="仿宋" w:eastAsia="仿宋" w:cs="仿宋"/>
                <w:spacing w:val="-9"/>
                <w:sz w:val="24"/>
              </w:rPr>
              <w:t>建立各项管理制度</w:t>
            </w:r>
            <w:r>
              <w:rPr>
                <w:rFonts w:hint="eastAsia" w:ascii="仿宋" w:hAnsi="仿宋" w:eastAsia="仿宋" w:cs="仿宋"/>
                <w:sz w:val="24"/>
              </w:rPr>
              <w:t>1</w:t>
            </w:r>
            <w:r>
              <w:rPr>
                <w:rFonts w:hint="eastAsia" w:ascii="仿宋" w:hAnsi="仿宋" w:eastAsia="仿宋" w:cs="仿宋"/>
                <w:spacing w:val="-27"/>
                <w:sz w:val="24"/>
              </w:rPr>
              <w:t xml:space="preserve"> 分。主要制度不全扣</w:t>
            </w:r>
            <w:r>
              <w:rPr>
                <w:rFonts w:hint="eastAsia" w:ascii="仿宋" w:hAnsi="仿宋" w:eastAsia="仿宋" w:cs="仿宋"/>
                <w:spacing w:val="-5"/>
                <w:sz w:val="24"/>
              </w:rPr>
              <w:t>0.5</w:t>
            </w:r>
            <w:r>
              <w:rPr>
                <w:rFonts w:hint="eastAsia" w:ascii="仿宋" w:hAnsi="仿宋" w:eastAsia="仿宋" w:cs="仿宋"/>
                <w:spacing w:val="-30"/>
                <w:sz w:val="24"/>
              </w:rPr>
              <w:t xml:space="preserve"> 分。</w:t>
            </w:r>
          </w:p>
          <w:p>
            <w:pPr>
              <w:pStyle w:val="20"/>
              <w:spacing w:line="240" w:lineRule="auto"/>
              <w:ind w:left="106"/>
              <w:rPr>
                <w:rFonts w:hint="eastAsia" w:ascii="仿宋" w:hAnsi="仿宋" w:eastAsia="仿宋" w:cs="仿宋"/>
                <w:sz w:val="24"/>
              </w:rPr>
            </w:pPr>
            <w:r>
              <w:rPr>
                <w:rFonts w:hint="eastAsia" w:ascii="仿宋" w:hAnsi="仿宋" w:eastAsia="仿宋" w:cs="仿宋"/>
                <w:spacing w:val="-19"/>
                <w:sz w:val="24"/>
              </w:rPr>
              <w:t xml:space="preserve">相关管理人员经考试全部合格 </w:t>
            </w:r>
            <w:r>
              <w:rPr>
                <w:rFonts w:hint="eastAsia" w:ascii="仿宋" w:hAnsi="仿宋" w:eastAsia="仿宋" w:cs="仿宋"/>
                <w:sz w:val="24"/>
              </w:rPr>
              <w:t>1</w:t>
            </w:r>
            <w:r>
              <w:rPr>
                <w:rFonts w:hint="eastAsia" w:ascii="仿宋" w:hAnsi="仿宋" w:eastAsia="仿宋" w:cs="仿宋"/>
                <w:spacing w:val="-38"/>
                <w:sz w:val="24"/>
              </w:rPr>
              <w:t xml:space="preserve"> 分。有 </w:t>
            </w:r>
            <w:r>
              <w:rPr>
                <w:rFonts w:hint="eastAsia" w:ascii="仿宋" w:hAnsi="仿宋" w:eastAsia="仿宋" w:cs="仿宋"/>
                <w:sz w:val="24"/>
              </w:rPr>
              <w:t>1</w:t>
            </w:r>
            <w:r>
              <w:rPr>
                <w:rFonts w:hint="eastAsia" w:ascii="仿宋" w:hAnsi="仿宋" w:eastAsia="仿宋" w:cs="仿宋"/>
                <w:spacing w:val="-25"/>
                <w:sz w:val="24"/>
              </w:rPr>
              <w:t xml:space="preserve"> 人不合</w:t>
            </w:r>
          </w:p>
          <w:p>
            <w:pPr>
              <w:pStyle w:val="20"/>
              <w:spacing w:line="240" w:lineRule="auto"/>
              <w:ind w:left="106"/>
              <w:rPr>
                <w:rFonts w:hint="eastAsia" w:ascii="仿宋" w:hAnsi="仿宋" w:eastAsia="仿宋" w:cs="仿宋"/>
                <w:sz w:val="24"/>
              </w:rPr>
            </w:pPr>
            <w:r>
              <w:rPr>
                <w:rFonts w:hint="eastAsia" w:ascii="仿宋" w:hAnsi="仿宋" w:eastAsia="仿宋" w:cs="仿宋"/>
                <w:sz w:val="24"/>
              </w:rPr>
              <w:t>格，扣 0.2 分，扣完为止。</w:t>
            </w:r>
          </w:p>
        </w:tc>
        <w:tc>
          <w:tcPr>
            <w:tcW w:w="763" w:type="dxa"/>
          </w:tcPr>
          <w:p>
            <w:pPr>
              <w:pStyle w:val="20"/>
              <w:spacing w:line="240" w:lineRule="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471" w:type="dxa"/>
            <w:vMerge w:val="continue"/>
            <w:tcBorders>
              <w:top w:val="nil"/>
            </w:tcBorders>
          </w:tcPr>
          <w:p>
            <w:pPr>
              <w:spacing w:line="240" w:lineRule="auto"/>
              <w:rPr>
                <w:rFonts w:hint="eastAsia" w:ascii="仿宋" w:hAnsi="仿宋" w:eastAsia="仿宋" w:cs="仿宋"/>
                <w:sz w:val="2"/>
                <w:szCs w:val="2"/>
              </w:rPr>
            </w:pPr>
          </w:p>
        </w:tc>
        <w:tc>
          <w:tcPr>
            <w:tcW w:w="5915" w:type="dxa"/>
          </w:tcPr>
          <w:p>
            <w:pPr>
              <w:pStyle w:val="20"/>
              <w:spacing w:before="54" w:line="240" w:lineRule="auto"/>
              <w:ind w:left="108" w:right="89"/>
              <w:rPr>
                <w:rFonts w:hint="eastAsia" w:ascii="仿宋" w:hAnsi="仿宋" w:eastAsia="仿宋" w:cs="仿宋"/>
                <w:sz w:val="24"/>
              </w:rPr>
            </w:pPr>
            <w:r>
              <w:rPr>
                <w:rFonts w:hint="eastAsia" w:ascii="仿宋" w:hAnsi="仿宋" w:eastAsia="仿宋" w:cs="仿宋"/>
                <w:spacing w:val="-8"/>
                <w:sz w:val="24"/>
              </w:rPr>
              <w:t>3</w:t>
            </w:r>
            <w:r>
              <w:rPr>
                <w:rFonts w:hint="eastAsia" w:ascii="仿宋" w:hAnsi="仿宋" w:eastAsia="仿宋" w:cs="仿宋"/>
                <w:spacing w:val="-19"/>
                <w:sz w:val="24"/>
              </w:rPr>
              <w:t>.督导和检查示范创建工作；创建活动资料建档成册。</w:t>
            </w:r>
            <w:r>
              <w:rPr>
                <w:rFonts w:hint="eastAsia" w:ascii="仿宋" w:hAnsi="仿宋" w:eastAsia="仿宋" w:cs="仿宋"/>
                <w:spacing w:val="-8"/>
                <w:sz w:val="24"/>
              </w:rPr>
              <w:t xml:space="preserve">（1 </w:t>
            </w:r>
            <w:r>
              <w:rPr>
                <w:rFonts w:hint="eastAsia" w:ascii="仿宋" w:hAnsi="仿宋" w:eastAsia="仿宋" w:cs="仿宋"/>
                <w:spacing w:val="-15"/>
                <w:sz w:val="24"/>
              </w:rPr>
              <w:t>分</w:t>
            </w:r>
            <w:r>
              <w:rPr>
                <w:rFonts w:hint="eastAsia" w:ascii="仿宋" w:hAnsi="仿宋" w:eastAsia="仿宋" w:cs="仿宋"/>
                <w:sz w:val="24"/>
              </w:rPr>
              <w:t>）</w:t>
            </w:r>
          </w:p>
        </w:tc>
        <w:tc>
          <w:tcPr>
            <w:tcW w:w="4962" w:type="dxa"/>
          </w:tcPr>
          <w:p>
            <w:pPr>
              <w:pStyle w:val="20"/>
              <w:spacing w:before="1" w:line="240" w:lineRule="auto"/>
              <w:ind w:left="106"/>
              <w:rPr>
                <w:rFonts w:hint="eastAsia" w:ascii="仿宋" w:hAnsi="仿宋" w:eastAsia="仿宋" w:cs="仿宋"/>
                <w:sz w:val="24"/>
              </w:rPr>
            </w:pPr>
            <w:r>
              <w:rPr>
                <w:rFonts w:hint="eastAsia" w:ascii="仿宋" w:hAnsi="仿宋" w:eastAsia="仿宋" w:cs="仿宋"/>
                <w:spacing w:val="-19"/>
                <w:sz w:val="24"/>
              </w:rPr>
              <w:t xml:space="preserve">集团或公司负责人开展督导检查 </w:t>
            </w:r>
            <w:r>
              <w:rPr>
                <w:rFonts w:hint="eastAsia" w:ascii="仿宋" w:hAnsi="仿宋" w:eastAsia="仿宋" w:cs="仿宋"/>
                <w:spacing w:val="-4"/>
                <w:sz w:val="24"/>
              </w:rPr>
              <w:t>0.5</w:t>
            </w:r>
            <w:r>
              <w:rPr>
                <w:rFonts w:hint="eastAsia" w:ascii="仿宋" w:hAnsi="仿宋" w:eastAsia="仿宋" w:cs="仿宋"/>
                <w:spacing w:val="-25"/>
                <w:sz w:val="24"/>
              </w:rPr>
              <w:t xml:space="preserve"> 分；留存建</w:t>
            </w:r>
          </w:p>
          <w:p>
            <w:pPr>
              <w:pStyle w:val="20"/>
              <w:spacing w:line="240" w:lineRule="auto"/>
              <w:ind w:left="106"/>
              <w:rPr>
                <w:rFonts w:hint="eastAsia" w:ascii="仿宋" w:hAnsi="仿宋" w:eastAsia="仿宋" w:cs="仿宋"/>
                <w:sz w:val="24"/>
              </w:rPr>
            </w:pPr>
            <w:r>
              <w:rPr>
                <w:rFonts w:hint="eastAsia" w:ascii="仿宋" w:hAnsi="仿宋" w:eastAsia="仿宋" w:cs="仿宋"/>
                <w:sz w:val="24"/>
              </w:rPr>
              <w:t>档相关资料 0.5 分。</w:t>
            </w:r>
          </w:p>
        </w:tc>
        <w:tc>
          <w:tcPr>
            <w:tcW w:w="763" w:type="dxa"/>
          </w:tcPr>
          <w:p>
            <w:pPr>
              <w:pStyle w:val="20"/>
              <w:spacing w:line="240" w:lineRule="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1471" w:type="dxa"/>
            <w:vMerge w:val="restart"/>
          </w:tcPr>
          <w:p>
            <w:pPr>
              <w:pStyle w:val="20"/>
              <w:spacing w:before="14" w:line="240" w:lineRule="auto"/>
              <w:rPr>
                <w:rFonts w:hint="eastAsia" w:ascii="仿宋" w:hAnsi="仿宋" w:eastAsia="仿宋" w:cs="仿宋"/>
                <w:sz w:val="18"/>
              </w:rPr>
            </w:pPr>
          </w:p>
          <w:p>
            <w:pPr>
              <w:pStyle w:val="20"/>
              <w:spacing w:line="240" w:lineRule="auto"/>
              <w:ind w:left="170" w:right="83" w:hanging="63"/>
              <w:jc w:val="both"/>
              <w:rPr>
                <w:rFonts w:hint="eastAsia" w:ascii="仿宋" w:hAnsi="仿宋" w:eastAsia="仿宋" w:cs="仿宋"/>
                <w:sz w:val="24"/>
              </w:rPr>
            </w:pPr>
            <w:r>
              <w:rPr>
                <w:rFonts w:hint="eastAsia" w:ascii="仿宋" w:hAnsi="仿宋" w:eastAsia="仿宋" w:cs="仿宋"/>
                <w:spacing w:val="-33"/>
                <w:sz w:val="24"/>
              </w:rPr>
              <w:t>二、执行肉菜</w:t>
            </w:r>
            <w:r>
              <w:rPr>
                <w:rFonts w:hint="eastAsia" w:ascii="仿宋" w:hAnsi="仿宋" w:eastAsia="仿宋" w:cs="仿宋"/>
                <w:spacing w:val="-12"/>
                <w:sz w:val="24"/>
              </w:rPr>
              <w:t>检验检测标</w:t>
            </w:r>
            <w:r>
              <w:rPr>
                <w:rFonts w:hint="eastAsia" w:ascii="仿宋" w:hAnsi="仿宋" w:eastAsia="仿宋" w:cs="仿宋"/>
                <w:spacing w:val="-15"/>
                <w:sz w:val="24"/>
              </w:rPr>
              <w:t>准</w:t>
            </w:r>
            <w:r>
              <w:rPr>
                <w:rFonts w:hint="eastAsia" w:ascii="仿宋" w:hAnsi="仿宋" w:eastAsia="仿宋" w:cs="仿宋"/>
                <w:spacing w:val="-6"/>
                <w:sz w:val="24"/>
              </w:rPr>
              <w:t>（5</w:t>
            </w:r>
            <w:r>
              <w:rPr>
                <w:rFonts w:hint="eastAsia" w:ascii="仿宋" w:hAnsi="仿宋" w:eastAsia="仿宋" w:cs="仿宋"/>
                <w:spacing w:val="-43"/>
                <w:sz w:val="24"/>
              </w:rPr>
              <w:t xml:space="preserve"> 分</w:t>
            </w:r>
            <w:r>
              <w:rPr>
                <w:rFonts w:hint="eastAsia" w:ascii="仿宋" w:hAnsi="仿宋" w:eastAsia="仿宋" w:cs="仿宋"/>
                <w:sz w:val="24"/>
              </w:rPr>
              <w:t>）</w:t>
            </w:r>
          </w:p>
        </w:tc>
        <w:tc>
          <w:tcPr>
            <w:tcW w:w="5915" w:type="dxa"/>
          </w:tcPr>
          <w:p>
            <w:pPr>
              <w:pStyle w:val="20"/>
              <w:spacing w:before="26" w:line="240" w:lineRule="auto"/>
              <w:ind w:left="108" w:right="-29"/>
              <w:rPr>
                <w:rFonts w:hint="eastAsia" w:ascii="仿宋" w:hAnsi="仿宋" w:eastAsia="仿宋" w:cs="仿宋"/>
                <w:sz w:val="24"/>
              </w:rPr>
            </w:pPr>
            <w:r>
              <w:rPr>
                <w:rFonts w:hint="eastAsia" w:ascii="仿宋" w:hAnsi="仿宋" w:eastAsia="仿宋" w:cs="仿宋"/>
                <w:spacing w:val="-8"/>
                <w:sz w:val="24"/>
              </w:rPr>
              <w:t>1</w:t>
            </w:r>
            <w:r>
              <w:rPr>
                <w:rFonts w:hint="eastAsia" w:ascii="仿宋" w:hAnsi="仿宋" w:eastAsia="仿宋" w:cs="仿宋"/>
                <w:spacing w:val="-20"/>
                <w:sz w:val="24"/>
              </w:rPr>
              <w:t xml:space="preserve">.销售的肉菜需符合食品安全国家标准。没有国家标准的， </w:t>
            </w:r>
            <w:r>
              <w:rPr>
                <w:rFonts w:hint="eastAsia" w:ascii="仿宋" w:hAnsi="仿宋" w:eastAsia="仿宋" w:cs="仿宋"/>
                <w:spacing w:val="-15"/>
                <w:sz w:val="24"/>
              </w:rPr>
              <w:t>鼓励采用国际食品法典委员会或者发达国家和地区的食品</w:t>
            </w:r>
          </w:p>
          <w:p>
            <w:pPr>
              <w:pStyle w:val="20"/>
              <w:spacing w:line="240" w:lineRule="auto"/>
              <w:ind w:left="108"/>
              <w:rPr>
                <w:rFonts w:hint="eastAsia" w:ascii="仿宋" w:hAnsi="仿宋" w:eastAsia="仿宋" w:cs="仿宋"/>
                <w:sz w:val="24"/>
              </w:rPr>
            </w:pPr>
            <w:r>
              <w:rPr>
                <w:rFonts w:hint="eastAsia" w:ascii="仿宋" w:hAnsi="仿宋" w:eastAsia="仿宋" w:cs="仿宋"/>
                <w:sz w:val="24"/>
              </w:rPr>
              <w:t>安全标准进行检测。（2 分）</w:t>
            </w:r>
          </w:p>
        </w:tc>
        <w:tc>
          <w:tcPr>
            <w:tcW w:w="4962" w:type="dxa"/>
          </w:tcPr>
          <w:p>
            <w:pPr>
              <w:pStyle w:val="20"/>
              <w:spacing w:before="213" w:line="240" w:lineRule="auto"/>
              <w:ind w:left="106"/>
              <w:rPr>
                <w:rFonts w:hint="eastAsia" w:ascii="仿宋" w:hAnsi="仿宋" w:eastAsia="仿宋" w:cs="仿宋"/>
                <w:sz w:val="24"/>
              </w:rPr>
            </w:pPr>
            <w:r>
              <w:rPr>
                <w:rFonts w:hint="eastAsia" w:ascii="仿宋" w:hAnsi="仿宋" w:eastAsia="仿宋" w:cs="仿宋"/>
                <w:sz w:val="24"/>
              </w:rPr>
              <w:t>符合标准 2 分。</w:t>
            </w:r>
          </w:p>
        </w:tc>
        <w:tc>
          <w:tcPr>
            <w:tcW w:w="763" w:type="dxa"/>
          </w:tcPr>
          <w:p>
            <w:pPr>
              <w:pStyle w:val="20"/>
              <w:spacing w:line="240" w:lineRule="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471" w:type="dxa"/>
            <w:vMerge w:val="continue"/>
            <w:tcBorders>
              <w:top w:val="nil"/>
            </w:tcBorders>
          </w:tcPr>
          <w:p>
            <w:pPr>
              <w:spacing w:line="240" w:lineRule="auto"/>
              <w:rPr>
                <w:rFonts w:hint="eastAsia" w:ascii="仿宋" w:hAnsi="仿宋" w:eastAsia="仿宋" w:cs="仿宋"/>
                <w:sz w:val="2"/>
                <w:szCs w:val="2"/>
              </w:rPr>
            </w:pPr>
          </w:p>
        </w:tc>
        <w:tc>
          <w:tcPr>
            <w:tcW w:w="5915" w:type="dxa"/>
          </w:tcPr>
          <w:p>
            <w:pPr>
              <w:pStyle w:val="20"/>
              <w:spacing w:before="26" w:line="240" w:lineRule="auto"/>
              <w:ind w:left="108"/>
              <w:rPr>
                <w:rFonts w:hint="eastAsia" w:ascii="仿宋" w:hAnsi="仿宋" w:eastAsia="仿宋" w:cs="仿宋"/>
                <w:sz w:val="24"/>
              </w:rPr>
            </w:pPr>
            <w:r>
              <w:rPr>
                <w:rFonts w:hint="eastAsia" w:ascii="仿宋" w:hAnsi="仿宋" w:eastAsia="仿宋" w:cs="仿宋"/>
                <w:spacing w:val="-8"/>
                <w:sz w:val="24"/>
              </w:rPr>
              <w:t>2</w:t>
            </w:r>
            <w:r>
              <w:rPr>
                <w:rFonts w:hint="eastAsia" w:ascii="仿宋" w:hAnsi="仿宋" w:eastAsia="仿宋" w:cs="仿宋"/>
                <w:spacing w:val="-15"/>
                <w:sz w:val="24"/>
              </w:rPr>
              <w:t>.及时公示监管部门抽检和门店自检或委托检测的结果。</w:t>
            </w:r>
          </w:p>
          <w:p>
            <w:pPr>
              <w:pStyle w:val="20"/>
              <w:spacing w:line="240" w:lineRule="auto"/>
              <w:ind w:left="108"/>
              <w:rPr>
                <w:rFonts w:hint="eastAsia" w:ascii="仿宋" w:hAnsi="仿宋" w:eastAsia="仿宋" w:cs="仿宋"/>
                <w:sz w:val="24"/>
              </w:rPr>
            </w:pPr>
            <w:r>
              <w:rPr>
                <w:rFonts w:hint="eastAsia" w:ascii="仿宋" w:hAnsi="仿宋" w:eastAsia="仿宋" w:cs="仿宋"/>
                <w:sz w:val="24"/>
              </w:rPr>
              <w:t>（3 分）</w:t>
            </w:r>
          </w:p>
        </w:tc>
        <w:tc>
          <w:tcPr>
            <w:tcW w:w="4962" w:type="dxa"/>
          </w:tcPr>
          <w:p>
            <w:pPr>
              <w:pStyle w:val="20"/>
              <w:spacing w:before="146" w:line="240" w:lineRule="auto"/>
              <w:ind w:left="106"/>
              <w:rPr>
                <w:rFonts w:hint="eastAsia" w:ascii="仿宋" w:hAnsi="仿宋" w:eastAsia="仿宋" w:cs="仿宋"/>
                <w:sz w:val="24"/>
              </w:rPr>
            </w:pPr>
            <w:r>
              <w:rPr>
                <w:rFonts w:hint="eastAsia" w:ascii="仿宋" w:hAnsi="仿宋" w:eastAsia="仿宋" w:cs="仿宋"/>
                <w:sz w:val="24"/>
              </w:rPr>
              <w:t>发现一个未及时公示，扣 0.5 分。</w:t>
            </w:r>
          </w:p>
        </w:tc>
        <w:tc>
          <w:tcPr>
            <w:tcW w:w="763" w:type="dxa"/>
          </w:tcPr>
          <w:p>
            <w:pPr>
              <w:pStyle w:val="20"/>
              <w:spacing w:line="240" w:lineRule="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1471" w:type="dxa"/>
            <w:vMerge w:val="restart"/>
          </w:tcPr>
          <w:p>
            <w:pPr>
              <w:pStyle w:val="20"/>
              <w:spacing w:before="17" w:line="240" w:lineRule="auto"/>
              <w:rPr>
                <w:rFonts w:hint="eastAsia" w:ascii="仿宋" w:hAnsi="仿宋" w:eastAsia="仿宋" w:cs="仿宋"/>
                <w:sz w:val="35"/>
              </w:rPr>
            </w:pPr>
          </w:p>
          <w:p>
            <w:pPr>
              <w:pStyle w:val="20"/>
              <w:spacing w:before="1" w:line="240" w:lineRule="auto"/>
              <w:ind w:left="108" w:right="83"/>
              <w:jc w:val="center"/>
              <w:rPr>
                <w:rFonts w:hint="eastAsia" w:ascii="仿宋" w:hAnsi="仿宋" w:eastAsia="仿宋" w:cs="仿宋"/>
                <w:sz w:val="24"/>
              </w:rPr>
            </w:pPr>
            <w:r>
              <w:rPr>
                <w:rFonts w:hint="eastAsia" w:ascii="仿宋" w:hAnsi="仿宋" w:eastAsia="仿宋" w:cs="仿宋"/>
                <w:spacing w:val="-33"/>
                <w:sz w:val="24"/>
              </w:rPr>
              <w:t>三、严把源头</w:t>
            </w:r>
            <w:r>
              <w:rPr>
                <w:rFonts w:hint="eastAsia" w:ascii="仿宋" w:hAnsi="仿宋" w:eastAsia="仿宋" w:cs="仿宋"/>
                <w:spacing w:val="-16"/>
                <w:sz w:val="24"/>
              </w:rPr>
              <w:t>采购关</w:t>
            </w:r>
          </w:p>
          <w:p>
            <w:pPr>
              <w:pStyle w:val="20"/>
              <w:spacing w:line="240" w:lineRule="auto"/>
              <w:ind w:left="107" w:right="83"/>
              <w:jc w:val="center"/>
              <w:rPr>
                <w:rFonts w:hint="eastAsia" w:ascii="仿宋" w:hAnsi="仿宋" w:eastAsia="仿宋" w:cs="仿宋"/>
                <w:sz w:val="24"/>
              </w:rPr>
            </w:pPr>
            <w:r>
              <w:rPr>
                <w:rFonts w:hint="eastAsia" w:ascii="仿宋" w:hAnsi="仿宋" w:eastAsia="仿宋" w:cs="仿宋"/>
                <w:sz w:val="24"/>
              </w:rPr>
              <w:t>（30 分）</w:t>
            </w:r>
          </w:p>
        </w:tc>
        <w:tc>
          <w:tcPr>
            <w:tcW w:w="5915" w:type="dxa"/>
          </w:tcPr>
          <w:p>
            <w:pPr>
              <w:pStyle w:val="20"/>
              <w:spacing w:before="143" w:line="240" w:lineRule="auto"/>
              <w:ind w:left="108" w:right="118"/>
              <w:jc w:val="both"/>
              <w:rPr>
                <w:rFonts w:hint="eastAsia" w:ascii="仿宋" w:hAnsi="仿宋" w:eastAsia="仿宋" w:cs="仿宋"/>
                <w:sz w:val="24"/>
              </w:rPr>
            </w:pPr>
            <w:r>
              <w:rPr>
                <w:rFonts w:hint="eastAsia" w:ascii="仿宋" w:hAnsi="仿宋" w:eastAsia="仿宋" w:cs="仿宋"/>
                <w:spacing w:val="-15"/>
                <w:sz w:val="24"/>
              </w:rPr>
              <w:t>超市实行“订单农业”、“农超对接”、“厂超挂钩”、“基地+加工企业+超市”等模式，以保证销售蔬菜来自规模种植基地。生鲜肉来自定点屠宰企业。</w:t>
            </w:r>
            <w:r>
              <w:rPr>
                <w:rFonts w:hint="eastAsia" w:ascii="仿宋" w:hAnsi="仿宋" w:eastAsia="仿宋" w:cs="仿宋"/>
                <w:spacing w:val="-8"/>
                <w:sz w:val="24"/>
              </w:rPr>
              <w:t>（5</w:t>
            </w:r>
            <w:r>
              <w:rPr>
                <w:rFonts w:hint="eastAsia" w:ascii="仿宋" w:hAnsi="仿宋" w:eastAsia="仿宋" w:cs="仿宋"/>
                <w:spacing w:val="-43"/>
                <w:sz w:val="24"/>
              </w:rPr>
              <w:t xml:space="preserve"> 分</w:t>
            </w:r>
            <w:r>
              <w:rPr>
                <w:rFonts w:hint="eastAsia" w:ascii="仿宋" w:hAnsi="仿宋" w:eastAsia="仿宋" w:cs="仿宋"/>
                <w:sz w:val="24"/>
              </w:rPr>
              <w:t>）</w:t>
            </w:r>
          </w:p>
        </w:tc>
        <w:tc>
          <w:tcPr>
            <w:tcW w:w="4962" w:type="dxa"/>
          </w:tcPr>
          <w:p>
            <w:pPr>
              <w:pStyle w:val="20"/>
              <w:spacing w:before="15" w:line="240" w:lineRule="auto"/>
              <w:rPr>
                <w:rFonts w:hint="eastAsia" w:ascii="仿宋" w:hAnsi="仿宋" w:eastAsia="仿宋" w:cs="仿宋"/>
                <w:sz w:val="17"/>
              </w:rPr>
            </w:pPr>
          </w:p>
          <w:p>
            <w:pPr>
              <w:pStyle w:val="20"/>
              <w:spacing w:line="240" w:lineRule="auto"/>
              <w:ind w:left="106" w:right="-29"/>
              <w:rPr>
                <w:rFonts w:hint="eastAsia" w:ascii="仿宋" w:hAnsi="仿宋" w:eastAsia="仿宋" w:cs="仿宋"/>
                <w:sz w:val="24"/>
              </w:rPr>
            </w:pPr>
            <w:r>
              <w:rPr>
                <w:rFonts w:hint="eastAsia" w:ascii="仿宋" w:hAnsi="仿宋" w:eastAsia="仿宋" w:cs="仿宋"/>
                <w:spacing w:val="-5"/>
                <w:sz w:val="24"/>
              </w:rPr>
              <w:t>有上述模式</w:t>
            </w:r>
            <w:r>
              <w:rPr>
                <w:rFonts w:hint="eastAsia" w:ascii="仿宋" w:hAnsi="仿宋" w:eastAsia="仿宋" w:cs="仿宋"/>
                <w:sz w:val="24"/>
              </w:rPr>
              <w:t>2</w:t>
            </w:r>
            <w:r>
              <w:rPr>
                <w:rFonts w:hint="eastAsia" w:ascii="仿宋" w:hAnsi="仿宋" w:eastAsia="仿宋" w:cs="仿宋"/>
                <w:spacing w:val="-25"/>
                <w:sz w:val="24"/>
              </w:rPr>
              <w:t xml:space="preserve"> 分；生鲜肉来自定点屠宰企业</w:t>
            </w:r>
            <w:r>
              <w:rPr>
                <w:rFonts w:hint="eastAsia" w:ascii="仿宋" w:hAnsi="仿宋" w:eastAsia="仿宋" w:cs="仿宋"/>
                <w:sz w:val="24"/>
              </w:rPr>
              <w:t>3</w:t>
            </w:r>
            <w:r>
              <w:rPr>
                <w:rFonts w:hint="eastAsia" w:ascii="仿宋" w:hAnsi="仿宋" w:eastAsia="仿宋" w:cs="仿宋"/>
                <w:spacing w:val="-30"/>
                <w:sz w:val="24"/>
              </w:rPr>
              <w:t xml:space="preserve"> 分。</w:t>
            </w:r>
          </w:p>
        </w:tc>
        <w:tc>
          <w:tcPr>
            <w:tcW w:w="763" w:type="dxa"/>
          </w:tcPr>
          <w:p>
            <w:pPr>
              <w:pStyle w:val="20"/>
              <w:spacing w:line="240" w:lineRule="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3" w:hRule="atLeast"/>
        </w:trPr>
        <w:tc>
          <w:tcPr>
            <w:tcW w:w="1471" w:type="dxa"/>
            <w:vMerge w:val="continue"/>
            <w:tcBorders>
              <w:top w:val="nil"/>
            </w:tcBorders>
          </w:tcPr>
          <w:p>
            <w:pPr>
              <w:spacing w:line="240" w:lineRule="auto"/>
              <w:rPr>
                <w:rFonts w:hint="eastAsia" w:ascii="仿宋" w:hAnsi="仿宋" w:eastAsia="仿宋" w:cs="仿宋"/>
                <w:sz w:val="2"/>
                <w:szCs w:val="2"/>
              </w:rPr>
            </w:pPr>
          </w:p>
        </w:tc>
        <w:tc>
          <w:tcPr>
            <w:tcW w:w="5915" w:type="dxa"/>
          </w:tcPr>
          <w:p>
            <w:pPr>
              <w:pStyle w:val="20"/>
              <w:spacing w:before="44" w:line="240" w:lineRule="auto"/>
              <w:ind w:left="108" w:right="118"/>
              <w:jc w:val="both"/>
              <w:rPr>
                <w:rFonts w:hint="eastAsia" w:ascii="仿宋" w:hAnsi="仿宋" w:eastAsia="仿宋" w:cs="仿宋"/>
                <w:sz w:val="24"/>
              </w:rPr>
            </w:pPr>
            <w:r>
              <w:rPr>
                <w:rFonts w:hint="eastAsia" w:ascii="仿宋" w:hAnsi="仿宋" w:eastAsia="仿宋" w:cs="仿宋"/>
                <w:spacing w:val="-15"/>
                <w:sz w:val="24"/>
              </w:rPr>
              <w:t>从食用农产品供应商采购的，要自行或委托第三方对供应商进行审核；从种养殖企业或基地采购的，要对种养殖企业或基地进行审核；从批发市场采购的，要对销售者进行审查并对产品进行查验。</w:t>
            </w:r>
            <w:r>
              <w:rPr>
                <w:rFonts w:hint="eastAsia" w:ascii="仿宋" w:hAnsi="仿宋" w:eastAsia="仿宋" w:cs="仿宋"/>
                <w:spacing w:val="-8"/>
                <w:sz w:val="24"/>
              </w:rPr>
              <w:t>（6</w:t>
            </w:r>
            <w:r>
              <w:rPr>
                <w:rFonts w:hint="eastAsia" w:ascii="仿宋" w:hAnsi="仿宋" w:eastAsia="仿宋" w:cs="仿宋"/>
                <w:spacing w:val="-43"/>
                <w:sz w:val="24"/>
              </w:rPr>
              <w:t xml:space="preserve"> 分</w:t>
            </w:r>
            <w:r>
              <w:rPr>
                <w:rFonts w:hint="eastAsia" w:ascii="仿宋" w:hAnsi="仿宋" w:eastAsia="仿宋" w:cs="仿宋"/>
                <w:sz w:val="24"/>
              </w:rPr>
              <w:t>）</w:t>
            </w:r>
          </w:p>
        </w:tc>
        <w:tc>
          <w:tcPr>
            <w:tcW w:w="4962" w:type="dxa"/>
          </w:tcPr>
          <w:p>
            <w:pPr>
              <w:pStyle w:val="20"/>
              <w:spacing w:before="8" w:line="240" w:lineRule="auto"/>
              <w:rPr>
                <w:rFonts w:hint="eastAsia" w:ascii="仿宋" w:hAnsi="仿宋" w:eastAsia="仿宋" w:cs="仿宋"/>
                <w:sz w:val="12"/>
              </w:rPr>
            </w:pPr>
          </w:p>
          <w:p>
            <w:pPr>
              <w:pStyle w:val="20"/>
              <w:spacing w:before="1" w:line="240" w:lineRule="auto"/>
              <w:ind w:left="106"/>
              <w:rPr>
                <w:rFonts w:hint="eastAsia" w:ascii="仿宋" w:hAnsi="仿宋" w:eastAsia="仿宋" w:cs="仿宋"/>
                <w:sz w:val="24"/>
              </w:rPr>
            </w:pPr>
            <w:r>
              <w:rPr>
                <w:rFonts w:hint="eastAsia" w:ascii="仿宋" w:hAnsi="仿宋" w:eastAsia="仿宋" w:cs="仿宋"/>
                <w:spacing w:val="-23"/>
                <w:sz w:val="24"/>
              </w:rPr>
              <w:t xml:space="preserve">对供应商审核 </w:t>
            </w:r>
            <w:r>
              <w:rPr>
                <w:rFonts w:hint="eastAsia" w:ascii="仿宋" w:hAnsi="仿宋" w:eastAsia="仿宋" w:cs="仿宋"/>
                <w:sz w:val="24"/>
              </w:rPr>
              <w:t>2</w:t>
            </w:r>
            <w:r>
              <w:rPr>
                <w:rFonts w:hint="eastAsia" w:ascii="仿宋" w:hAnsi="仿宋" w:eastAsia="仿宋" w:cs="仿宋"/>
                <w:spacing w:val="-18"/>
                <w:sz w:val="24"/>
              </w:rPr>
              <w:t xml:space="preserve"> 分；对种养殖企业或基地审核</w:t>
            </w:r>
            <w:r>
              <w:rPr>
                <w:rFonts w:hint="eastAsia" w:ascii="仿宋" w:hAnsi="仿宋" w:eastAsia="仿宋" w:cs="仿宋"/>
                <w:sz w:val="24"/>
              </w:rPr>
              <w:t>2</w:t>
            </w:r>
          </w:p>
          <w:p>
            <w:pPr>
              <w:pStyle w:val="20"/>
              <w:spacing w:line="240" w:lineRule="auto"/>
              <w:ind w:left="106"/>
              <w:rPr>
                <w:rFonts w:hint="eastAsia" w:ascii="仿宋" w:hAnsi="仿宋" w:eastAsia="仿宋" w:cs="仿宋"/>
                <w:sz w:val="24"/>
              </w:rPr>
            </w:pPr>
            <w:r>
              <w:rPr>
                <w:rFonts w:hint="eastAsia" w:ascii="仿宋" w:hAnsi="仿宋" w:eastAsia="仿宋" w:cs="仿宋"/>
                <w:spacing w:val="-19"/>
                <w:sz w:val="24"/>
              </w:rPr>
              <w:t xml:space="preserve">分；对农批采购销售者审查和产品查验 </w:t>
            </w:r>
            <w:r>
              <w:rPr>
                <w:rFonts w:hint="eastAsia" w:ascii="仿宋" w:hAnsi="仿宋" w:eastAsia="仿宋" w:cs="仿宋"/>
                <w:sz w:val="24"/>
              </w:rPr>
              <w:t>2</w:t>
            </w:r>
            <w:r>
              <w:rPr>
                <w:rFonts w:hint="eastAsia" w:ascii="仿宋" w:hAnsi="仿宋" w:eastAsia="仿宋" w:cs="仿宋"/>
                <w:spacing w:val="-28"/>
                <w:sz w:val="24"/>
              </w:rPr>
              <w:t xml:space="preserve"> 分。</w:t>
            </w:r>
          </w:p>
        </w:tc>
        <w:tc>
          <w:tcPr>
            <w:tcW w:w="763" w:type="dxa"/>
          </w:tcPr>
          <w:p>
            <w:pPr>
              <w:pStyle w:val="20"/>
              <w:spacing w:line="240" w:lineRule="auto"/>
              <w:rPr>
                <w:rFonts w:hint="eastAsia" w:ascii="仿宋" w:hAnsi="仿宋" w:eastAsia="仿宋" w:cs="仿宋"/>
                <w:sz w:val="24"/>
              </w:rPr>
            </w:pPr>
          </w:p>
        </w:tc>
      </w:tr>
    </w:tbl>
    <w:p>
      <w:pPr>
        <w:spacing w:after="0"/>
        <w:rPr>
          <w:rFonts w:ascii="Times New Roman"/>
          <w:sz w:val="24"/>
        </w:rPr>
        <w:sectPr>
          <w:footerReference r:id="rId3" w:type="even"/>
          <w:pgSz w:w="16840" w:h="11910" w:orient="landscape"/>
          <w:pgMar w:top="1100" w:right="1640" w:bottom="1440" w:left="1860" w:header="0" w:footer="1242" w:gutter="0"/>
        </w:sectPr>
      </w:pPr>
    </w:p>
    <w:p>
      <w:pPr>
        <w:pStyle w:val="8"/>
        <w:spacing w:before="13" w:after="1"/>
        <w:rPr>
          <w:rFonts w:ascii="南构王天喜行书简"/>
          <w:sz w:val="25"/>
        </w:rPr>
      </w:pPr>
    </w:p>
    <w:tbl>
      <w:tblPr>
        <w:tblStyle w:val="1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1"/>
        <w:gridCol w:w="5915"/>
        <w:gridCol w:w="4962"/>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9" w:hRule="atLeast"/>
        </w:trPr>
        <w:tc>
          <w:tcPr>
            <w:tcW w:w="1471" w:type="dxa"/>
            <w:tcBorders>
              <w:top w:val="nil"/>
            </w:tcBorders>
          </w:tcPr>
          <w:p>
            <w:pPr>
              <w:pStyle w:val="20"/>
              <w:rPr>
                <w:rFonts w:ascii="Times New Roman"/>
                <w:sz w:val="24"/>
              </w:rPr>
            </w:pPr>
          </w:p>
        </w:tc>
        <w:tc>
          <w:tcPr>
            <w:tcW w:w="5915" w:type="dxa"/>
            <w:tcBorders>
              <w:top w:val="nil"/>
            </w:tcBorders>
          </w:tcPr>
          <w:p>
            <w:pPr>
              <w:pStyle w:val="20"/>
              <w:spacing w:before="16" w:line="187" w:lineRule="auto"/>
              <w:ind w:left="108" w:right="118"/>
              <w:rPr>
                <w:sz w:val="24"/>
              </w:rPr>
            </w:pPr>
            <w:r>
              <w:rPr>
                <w:spacing w:val="-15"/>
                <w:sz w:val="24"/>
              </w:rPr>
              <w:t>对进货产品要如实记录供货者名称、农产品品种、产地信</w:t>
            </w:r>
            <w:r>
              <w:rPr>
                <w:spacing w:val="-14"/>
                <w:sz w:val="24"/>
              </w:rPr>
              <w:t>息，做到来源可查。</w:t>
            </w:r>
          </w:p>
          <w:p>
            <w:pPr>
              <w:pStyle w:val="20"/>
              <w:numPr>
                <w:ilvl w:val="0"/>
                <w:numId w:val="1"/>
              </w:numPr>
              <w:tabs>
                <w:tab w:val="left" w:pos="345"/>
              </w:tabs>
              <w:spacing w:before="0" w:after="0" w:line="187" w:lineRule="auto"/>
              <w:ind w:left="108" w:right="118" w:firstLine="0"/>
              <w:jc w:val="left"/>
              <w:rPr>
                <w:sz w:val="24"/>
              </w:rPr>
            </w:pPr>
            <w:r>
              <w:rPr>
                <w:spacing w:val="-15"/>
                <w:sz w:val="24"/>
              </w:rPr>
              <w:t>猪、牛、羊肉生鲜肉。销售的猪、牛、羊生鲜肉来自定点屠宰企业，凭检验检疫合格证明销售。</w:t>
            </w:r>
            <w:r>
              <w:rPr>
                <w:spacing w:val="-8"/>
                <w:sz w:val="24"/>
              </w:rPr>
              <w:t>（5</w:t>
            </w:r>
            <w:r>
              <w:rPr>
                <w:spacing w:val="-43"/>
                <w:sz w:val="24"/>
              </w:rPr>
              <w:t xml:space="preserve"> 分</w:t>
            </w:r>
            <w:r>
              <w:rPr>
                <w:sz w:val="24"/>
              </w:rPr>
              <w:t>）</w:t>
            </w:r>
          </w:p>
          <w:p>
            <w:pPr>
              <w:pStyle w:val="20"/>
              <w:numPr>
                <w:ilvl w:val="0"/>
                <w:numId w:val="1"/>
              </w:numPr>
              <w:tabs>
                <w:tab w:val="left" w:pos="345"/>
              </w:tabs>
              <w:spacing w:before="0" w:after="0" w:line="187" w:lineRule="auto"/>
              <w:ind w:left="108" w:right="118" w:firstLine="0"/>
              <w:jc w:val="left"/>
              <w:rPr>
                <w:sz w:val="24"/>
              </w:rPr>
            </w:pPr>
            <w:r>
              <w:rPr>
                <w:spacing w:val="-15"/>
                <w:sz w:val="24"/>
              </w:rPr>
              <w:t>畜禽产品，有箱标、袋标或腿标</w:t>
            </w:r>
            <w:r>
              <w:rPr>
                <w:spacing w:val="-12"/>
                <w:sz w:val="24"/>
              </w:rPr>
              <w:t>（</w:t>
            </w:r>
            <w:r>
              <w:rPr>
                <w:spacing w:val="-14"/>
                <w:sz w:val="24"/>
              </w:rPr>
              <w:t>产品检验合格认证标</w:t>
            </w:r>
            <w:r>
              <w:rPr>
                <w:spacing w:val="-15"/>
                <w:sz w:val="24"/>
              </w:rPr>
              <w:t>识</w:t>
            </w:r>
            <w:r>
              <w:rPr>
                <w:spacing w:val="-12"/>
                <w:sz w:val="24"/>
              </w:rPr>
              <w:t>）</w:t>
            </w:r>
            <w:r>
              <w:rPr>
                <w:spacing w:val="-15"/>
                <w:sz w:val="24"/>
              </w:rPr>
              <w:t>。</w:t>
            </w:r>
            <w:r>
              <w:rPr>
                <w:spacing w:val="-8"/>
                <w:sz w:val="24"/>
              </w:rPr>
              <w:t>（5</w:t>
            </w:r>
            <w:r>
              <w:rPr>
                <w:spacing w:val="-43"/>
                <w:sz w:val="24"/>
              </w:rPr>
              <w:t xml:space="preserve"> 分</w:t>
            </w:r>
            <w:r>
              <w:rPr>
                <w:sz w:val="24"/>
              </w:rPr>
              <w:t>）</w:t>
            </w:r>
          </w:p>
          <w:p>
            <w:pPr>
              <w:pStyle w:val="20"/>
              <w:numPr>
                <w:ilvl w:val="0"/>
                <w:numId w:val="1"/>
              </w:numPr>
              <w:tabs>
                <w:tab w:val="left" w:pos="345"/>
              </w:tabs>
              <w:spacing w:before="1" w:after="0" w:line="187" w:lineRule="auto"/>
              <w:ind w:left="108" w:right="118" w:firstLine="0"/>
              <w:jc w:val="left"/>
              <w:rPr>
                <w:sz w:val="24"/>
              </w:rPr>
            </w:pPr>
            <w:r>
              <w:rPr>
                <w:spacing w:val="-15"/>
                <w:sz w:val="24"/>
              </w:rPr>
              <w:t>蔬菜。索取农产品合格证明。高风险品种要加大抽检的频次。</w:t>
            </w:r>
            <w:r>
              <w:rPr>
                <w:spacing w:val="-8"/>
                <w:sz w:val="24"/>
              </w:rPr>
              <w:t>（5</w:t>
            </w:r>
            <w:r>
              <w:rPr>
                <w:spacing w:val="-43"/>
                <w:sz w:val="24"/>
              </w:rPr>
              <w:t xml:space="preserve"> 分</w:t>
            </w:r>
            <w:r>
              <w:rPr>
                <w:sz w:val="24"/>
              </w:rPr>
              <w:t>）</w:t>
            </w:r>
          </w:p>
          <w:p>
            <w:pPr>
              <w:pStyle w:val="20"/>
              <w:numPr>
                <w:ilvl w:val="0"/>
                <w:numId w:val="1"/>
              </w:numPr>
              <w:tabs>
                <w:tab w:val="left" w:pos="345"/>
              </w:tabs>
              <w:spacing w:before="0" w:after="0" w:line="221" w:lineRule="exact"/>
              <w:ind w:left="344" w:right="0" w:hanging="237"/>
              <w:jc w:val="left"/>
              <w:rPr>
                <w:sz w:val="24"/>
              </w:rPr>
            </w:pPr>
            <w:r>
              <w:rPr>
                <w:spacing w:val="-15"/>
                <w:sz w:val="24"/>
              </w:rPr>
              <w:t>蛋品、水产品、水果来源可追溯。</w:t>
            </w:r>
            <w:r>
              <w:rPr>
                <w:spacing w:val="-8"/>
                <w:sz w:val="24"/>
              </w:rPr>
              <w:t>（3</w:t>
            </w:r>
            <w:r>
              <w:rPr>
                <w:spacing w:val="-42"/>
                <w:sz w:val="24"/>
              </w:rPr>
              <w:t xml:space="preserve"> 分</w:t>
            </w:r>
            <w:r>
              <w:rPr>
                <w:sz w:val="24"/>
              </w:rPr>
              <w:t>）</w:t>
            </w:r>
          </w:p>
          <w:p>
            <w:pPr>
              <w:pStyle w:val="20"/>
              <w:numPr>
                <w:ilvl w:val="0"/>
                <w:numId w:val="1"/>
              </w:numPr>
              <w:tabs>
                <w:tab w:val="left" w:pos="345"/>
              </w:tabs>
              <w:spacing w:before="0" w:after="0" w:line="240" w:lineRule="exact"/>
              <w:ind w:left="344" w:right="0" w:hanging="237"/>
              <w:jc w:val="left"/>
              <w:rPr>
                <w:sz w:val="24"/>
              </w:rPr>
            </w:pPr>
            <w:r>
              <w:rPr>
                <w:spacing w:val="-20"/>
                <w:sz w:val="24"/>
              </w:rPr>
              <w:t>凭产地证明或购货凭证销售的品种，做到溯源管理。</w:t>
            </w:r>
            <w:r>
              <w:rPr>
                <w:spacing w:val="-8"/>
                <w:sz w:val="24"/>
              </w:rPr>
              <w:t>（1</w:t>
            </w:r>
          </w:p>
          <w:p>
            <w:pPr>
              <w:pStyle w:val="20"/>
              <w:spacing w:line="233" w:lineRule="exact"/>
              <w:ind w:left="108"/>
              <w:rPr>
                <w:sz w:val="24"/>
              </w:rPr>
            </w:pPr>
            <w:r>
              <w:rPr>
                <w:sz w:val="24"/>
              </w:rPr>
              <w:t>分）</w:t>
            </w:r>
          </w:p>
        </w:tc>
        <w:tc>
          <w:tcPr>
            <w:tcW w:w="4962" w:type="dxa"/>
            <w:tcBorders>
              <w:top w:val="nil"/>
            </w:tcBorders>
          </w:tcPr>
          <w:p>
            <w:pPr>
              <w:pStyle w:val="20"/>
              <w:spacing w:before="17"/>
              <w:rPr>
                <w:rFonts w:ascii="南构王天喜行书简"/>
                <w:sz w:val="23"/>
              </w:rPr>
            </w:pPr>
          </w:p>
          <w:p>
            <w:pPr>
              <w:pStyle w:val="20"/>
              <w:spacing w:line="274" w:lineRule="exact"/>
              <w:ind w:left="106"/>
              <w:rPr>
                <w:sz w:val="24"/>
              </w:rPr>
            </w:pPr>
            <w:r>
              <w:rPr>
                <w:spacing w:val="-8"/>
                <w:sz w:val="24"/>
              </w:rPr>
              <w:t>1</w:t>
            </w:r>
            <w:r>
              <w:rPr>
                <w:spacing w:val="-16"/>
                <w:sz w:val="24"/>
              </w:rPr>
              <w:t>.来自非定点屠宰企业，无检验检疫合格证明扣</w:t>
            </w:r>
          </w:p>
          <w:p>
            <w:pPr>
              <w:pStyle w:val="20"/>
              <w:spacing w:line="240" w:lineRule="exact"/>
              <w:ind w:left="106"/>
              <w:rPr>
                <w:sz w:val="24"/>
              </w:rPr>
            </w:pPr>
            <w:r>
              <w:rPr>
                <w:sz w:val="24"/>
              </w:rPr>
              <w:t>5 分。</w:t>
            </w:r>
          </w:p>
          <w:p>
            <w:pPr>
              <w:pStyle w:val="20"/>
              <w:numPr>
                <w:ilvl w:val="0"/>
                <w:numId w:val="2"/>
              </w:numPr>
              <w:tabs>
                <w:tab w:val="left" w:pos="341"/>
              </w:tabs>
              <w:spacing w:before="0" w:after="0" w:line="240" w:lineRule="exact"/>
              <w:ind w:left="340" w:right="0" w:hanging="235"/>
              <w:jc w:val="left"/>
              <w:rPr>
                <w:sz w:val="24"/>
              </w:rPr>
            </w:pPr>
            <w:r>
              <w:rPr>
                <w:color w:val="111111"/>
                <w:spacing w:val="-23"/>
                <w:sz w:val="24"/>
              </w:rPr>
              <w:t xml:space="preserve">标识齐全得 </w:t>
            </w:r>
            <w:r>
              <w:rPr>
                <w:color w:val="111111"/>
                <w:sz w:val="24"/>
              </w:rPr>
              <w:t>5</w:t>
            </w:r>
            <w:r>
              <w:rPr>
                <w:color w:val="111111"/>
                <w:spacing w:val="-22"/>
                <w:sz w:val="24"/>
              </w:rPr>
              <w:t xml:space="preserve"> 分，发现一个畜禽产品无标识</w:t>
            </w:r>
            <w:r>
              <w:rPr>
                <w:sz w:val="24"/>
              </w:rPr>
              <w:t>，</w:t>
            </w:r>
          </w:p>
          <w:p>
            <w:pPr>
              <w:pStyle w:val="20"/>
              <w:spacing w:line="240" w:lineRule="exact"/>
              <w:ind w:left="106"/>
              <w:rPr>
                <w:sz w:val="24"/>
              </w:rPr>
            </w:pPr>
            <w:r>
              <w:rPr>
                <w:sz w:val="24"/>
              </w:rPr>
              <w:t>扣 1 分，直至扣完。</w:t>
            </w:r>
          </w:p>
          <w:p>
            <w:pPr>
              <w:pStyle w:val="20"/>
              <w:numPr>
                <w:ilvl w:val="0"/>
                <w:numId w:val="2"/>
              </w:numPr>
              <w:tabs>
                <w:tab w:val="left" w:pos="346"/>
              </w:tabs>
              <w:spacing w:before="0" w:after="0" w:line="240" w:lineRule="exact"/>
              <w:ind w:left="345" w:right="0" w:hanging="240"/>
              <w:jc w:val="left"/>
              <w:rPr>
                <w:sz w:val="24"/>
              </w:rPr>
            </w:pPr>
            <w:r>
              <w:rPr>
                <w:spacing w:val="-23"/>
                <w:sz w:val="24"/>
              </w:rPr>
              <w:t xml:space="preserve">索取合格证明 </w:t>
            </w:r>
            <w:r>
              <w:rPr>
                <w:sz w:val="24"/>
              </w:rPr>
              <w:t>4</w:t>
            </w:r>
            <w:r>
              <w:rPr>
                <w:spacing w:val="-16"/>
                <w:sz w:val="24"/>
              </w:rPr>
              <w:t xml:space="preserve"> 分，加大抽检频次</w:t>
            </w:r>
            <w:r>
              <w:rPr>
                <w:sz w:val="24"/>
              </w:rPr>
              <w:t>1</w:t>
            </w:r>
            <w:r>
              <w:rPr>
                <w:spacing w:val="-28"/>
                <w:sz w:val="24"/>
              </w:rPr>
              <w:t xml:space="preserve"> 分。</w:t>
            </w:r>
          </w:p>
          <w:p>
            <w:pPr>
              <w:pStyle w:val="20"/>
              <w:numPr>
                <w:ilvl w:val="0"/>
                <w:numId w:val="2"/>
              </w:numPr>
              <w:tabs>
                <w:tab w:val="left" w:pos="346"/>
              </w:tabs>
              <w:spacing w:before="0" w:after="0" w:line="240" w:lineRule="exact"/>
              <w:ind w:left="345" w:right="0" w:hanging="240"/>
              <w:jc w:val="left"/>
              <w:rPr>
                <w:sz w:val="24"/>
              </w:rPr>
            </w:pPr>
            <w:r>
              <w:rPr>
                <w:spacing w:val="-19"/>
                <w:sz w:val="24"/>
              </w:rPr>
              <w:t xml:space="preserve">发现一个品类不可追溯，扣 </w:t>
            </w:r>
            <w:r>
              <w:rPr>
                <w:sz w:val="24"/>
              </w:rPr>
              <w:t>1</w:t>
            </w:r>
            <w:r>
              <w:rPr>
                <w:spacing w:val="-29"/>
                <w:sz w:val="24"/>
              </w:rPr>
              <w:t xml:space="preserve"> 分。</w:t>
            </w:r>
          </w:p>
          <w:p>
            <w:pPr>
              <w:pStyle w:val="20"/>
              <w:numPr>
                <w:ilvl w:val="0"/>
                <w:numId w:val="2"/>
              </w:numPr>
              <w:tabs>
                <w:tab w:val="left" w:pos="346"/>
              </w:tabs>
              <w:spacing w:before="0" w:after="0" w:line="274" w:lineRule="exact"/>
              <w:ind w:left="345" w:right="0" w:hanging="240"/>
              <w:jc w:val="left"/>
              <w:rPr>
                <w:sz w:val="24"/>
              </w:rPr>
            </w:pPr>
            <w:r>
              <w:rPr>
                <w:spacing w:val="-18"/>
                <w:sz w:val="24"/>
              </w:rPr>
              <w:t xml:space="preserve">不能做到溯源管理，发现一个，扣 </w:t>
            </w:r>
            <w:r>
              <w:rPr>
                <w:sz w:val="24"/>
              </w:rPr>
              <w:t>1</w:t>
            </w:r>
            <w:r>
              <w:rPr>
                <w:spacing w:val="-29"/>
                <w:sz w:val="24"/>
              </w:rPr>
              <w:t xml:space="preserve"> 分。</w:t>
            </w:r>
          </w:p>
        </w:tc>
        <w:tc>
          <w:tcPr>
            <w:tcW w:w="763" w:type="dxa"/>
            <w:tcBorders>
              <w:top w:val="nil"/>
            </w:tcBorders>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1471" w:type="dxa"/>
            <w:vMerge w:val="restart"/>
          </w:tcPr>
          <w:p>
            <w:pPr>
              <w:pStyle w:val="20"/>
              <w:rPr>
                <w:rFonts w:ascii="南构王天喜行书简"/>
                <w:sz w:val="24"/>
              </w:rPr>
            </w:pPr>
          </w:p>
          <w:p>
            <w:pPr>
              <w:pStyle w:val="20"/>
              <w:rPr>
                <w:rFonts w:ascii="南构王天喜行书简"/>
                <w:sz w:val="24"/>
              </w:rPr>
            </w:pPr>
          </w:p>
          <w:p>
            <w:pPr>
              <w:pStyle w:val="20"/>
              <w:spacing w:before="13"/>
              <w:rPr>
                <w:rFonts w:ascii="南构王天喜行书简"/>
                <w:sz w:val="14"/>
              </w:rPr>
            </w:pPr>
          </w:p>
          <w:p>
            <w:pPr>
              <w:pStyle w:val="20"/>
              <w:spacing w:before="1" w:line="187" w:lineRule="auto"/>
              <w:ind w:left="108" w:right="83"/>
              <w:jc w:val="center"/>
              <w:rPr>
                <w:sz w:val="24"/>
              </w:rPr>
            </w:pPr>
            <w:r>
              <w:rPr>
                <w:spacing w:val="-33"/>
                <w:sz w:val="24"/>
              </w:rPr>
              <w:t>四、加强过程</w:t>
            </w:r>
            <w:r>
              <w:rPr>
                <w:spacing w:val="-17"/>
                <w:sz w:val="24"/>
              </w:rPr>
              <w:t>管控</w:t>
            </w:r>
          </w:p>
          <w:p>
            <w:pPr>
              <w:pStyle w:val="20"/>
              <w:spacing w:line="255" w:lineRule="exact"/>
              <w:ind w:left="107" w:right="83"/>
              <w:jc w:val="center"/>
              <w:rPr>
                <w:sz w:val="24"/>
              </w:rPr>
            </w:pPr>
            <w:r>
              <w:rPr>
                <w:sz w:val="24"/>
              </w:rPr>
              <w:t>（20 分）</w:t>
            </w:r>
          </w:p>
        </w:tc>
        <w:tc>
          <w:tcPr>
            <w:tcW w:w="5915" w:type="dxa"/>
          </w:tcPr>
          <w:p>
            <w:pPr>
              <w:pStyle w:val="20"/>
              <w:spacing w:before="102" w:line="187" w:lineRule="auto"/>
              <w:ind w:left="108" w:right="118"/>
              <w:rPr>
                <w:sz w:val="24"/>
              </w:rPr>
            </w:pPr>
            <w:r>
              <w:rPr>
                <w:spacing w:val="-8"/>
                <w:sz w:val="24"/>
              </w:rPr>
              <w:t>1</w:t>
            </w:r>
            <w:r>
              <w:rPr>
                <w:spacing w:val="-15"/>
                <w:sz w:val="24"/>
              </w:rPr>
              <w:t>.需要进行预冷、分拣、包装的，超市应有相应的设备设施，加工操作规范。</w:t>
            </w:r>
            <w:r>
              <w:rPr>
                <w:spacing w:val="-8"/>
                <w:sz w:val="24"/>
              </w:rPr>
              <w:t>（5</w:t>
            </w:r>
            <w:r>
              <w:rPr>
                <w:spacing w:val="-42"/>
                <w:sz w:val="24"/>
              </w:rPr>
              <w:t xml:space="preserve"> 分</w:t>
            </w:r>
            <w:r>
              <w:rPr>
                <w:sz w:val="24"/>
              </w:rPr>
              <w:t>）</w:t>
            </w:r>
          </w:p>
        </w:tc>
        <w:tc>
          <w:tcPr>
            <w:tcW w:w="4962" w:type="dxa"/>
          </w:tcPr>
          <w:p>
            <w:pPr>
              <w:pStyle w:val="20"/>
              <w:spacing w:before="169"/>
              <w:ind w:left="106"/>
              <w:rPr>
                <w:sz w:val="24"/>
              </w:rPr>
            </w:pPr>
            <w:r>
              <w:rPr>
                <w:sz w:val="24"/>
              </w:rPr>
              <w:t>有相应设备设施 3 分；加工操作规范2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471" w:type="dxa"/>
            <w:vMerge w:val="continue"/>
            <w:tcBorders>
              <w:top w:val="nil"/>
            </w:tcBorders>
          </w:tcPr>
          <w:p>
            <w:pPr>
              <w:rPr>
                <w:sz w:val="2"/>
                <w:szCs w:val="2"/>
              </w:rPr>
            </w:pPr>
          </w:p>
        </w:tc>
        <w:tc>
          <w:tcPr>
            <w:tcW w:w="5915" w:type="dxa"/>
          </w:tcPr>
          <w:p>
            <w:pPr>
              <w:pStyle w:val="20"/>
              <w:spacing w:before="122"/>
              <w:ind w:left="108"/>
              <w:rPr>
                <w:sz w:val="24"/>
              </w:rPr>
            </w:pPr>
            <w:r>
              <w:rPr>
                <w:sz w:val="24"/>
              </w:rPr>
              <w:t>2.包装的食用农产品标识应符合相关要求。（5 分）</w:t>
            </w:r>
          </w:p>
        </w:tc>
        <w:tc>
          <w:tcPr>
            <w:tcW w:w="4962" w:type="dxa"/>
          </w:tcPr>
          <w:p>
            <w:pPr>
              <w:pStyle w:val="20"/>
              <w:spacing w:before="122"/>
              <w:ind w:left="106"/>
              <w:rPr>
                <w:sz w:val="24"/>
              </w:rPr>
            </w:pPr>
            <w:r>
              <w:rPr>
                <w:sz w:val="24"/>
              </w:rPr>
              <w:t>标识符合要求 5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471" w:type="dxa"/>
            <w:vMerge w:val="continue"/>
            <w:tcBorders>
              <w:top w:val="nil"/>
            </w:tcBorders>
          </w:tcPr>
          <w:p>
            <w:pPr>
              <w:rPr>
                <w:sz w:val="2"/>
                <w:szCs w:val="2"/>
              </w:rPr>
            </w:pPr>
          </w:p>
        </w:tc>
        <w:tc>
          <w:tcPr>
            <w:tcW w:w="5915" w:type="dxa"/>
          </w:tcPr>
          <w:p>
            <w:pPr>
              <w:pStyle w:val="20"/>
              <w:spacing w:before="56" w:line="187" w:lineRule="auto"/>
              <w:ind w:left="108" w:right="118"/>
              <w:rPr>
                <w:sz w:val="24"/>
              </w:rPr>
            </w:pPr>
            <w:r>
              <w:rPr>
                <w:spacing w:val="-8"/>
                <w:sz w:val="24"/>
              </w:rPr>
              <w:t>3</w:t>
            </w:r>
            <w:r>
              <w:rPr>
                <w:spacing w:val="-15"/>
                <w:sz w:val="24"/>
              </w:rPr>
              <w:t>.散装食用农产品应注明名称、产地、保存条件及最佳食用期。</w:t>
            </w:r>
            <w:r>
              <w:rPr>
                <w:spacing w:val="-8"/>
                <w:sz w:val="24"/>
              </w:rPr>
              <w:t>（4</w:t>
            </w:r>
            <w:r>
              <w:rPr>
                <w:spacing w:val="-43"/>
                <w:sz w:val="24"/>
              </w:rPr>
              <w:t xml:space="preserve"> 分</w:t>
            </w:r>
            <w:r>
              <w:rPr>
                <w:sz w:val="24"/>
              </w:rPr>
              <w:t>）</w:t>
            </w:r>
          </w:p>
        </w:tc>
        <w:tc>
          <w:tcPr>
            <w:tcW w:w="4962" w:type="dxa"/>
          </w:tcPr>
          <w:p>
            <w:pPr>
              <w:pStyle w:val="20"/>
              <w:spacing w:before="123"/>
              <w:ind w:left="106"/>
              <w:rPr>
                <w:sz w:val="24"/>
              </w:rPr>
            </w:pPr>
            <w:r>
              <w:rPr>
                <w:sz w:val="24"/>
              </w:rPr>
              <w:t>标注散装食用农产品有关信息 4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471" w:type="dxa"/>
            <w:vMerge w:val="continue"/>
            <w:tcBorders>
              <w:top w:val="nil"/>
            </w:tcBorders>
          </w:tcPr>
          <w:p>
            <w:pPr>
              <w:rPr>
                <w:sz w:val="2"/>
                <w:szCs w:val="2"/>
              </w:rPr>
            </w:pPr>
          </w:p>
        </w:tc>
        <w:tc>
          <w:tcPr>
            <w:tcW w:w="5915" w:type="dxa"/>
          </w:tcPr>
          <w:p>
            <w:pPr>
              <w:pStyle w:val="20"/>
              <w:spacing w:before="127"/>
              <w:ind w:left="108"/>
              <w:rPr>
                <w:sz w:val="24"/>
              </w:rPr>
            </w:pPr>
            <w:r>
              <w:rPr>
                <w:sz w:val="24"/>
              </w:rPr>
              <w:t>4.用低温冷藏、冷冻柜销售肉菜。（4 分）</w:t>
            </w:r>
          </w:p>
        </w:tc>
        <w:tc>
          <w:tcPr>
            <w:tcW w:w="4962" w:type="dxa"/>
          </w:tcPr>
          <w:p>
            <w:pPr>
              <w:pStyle w:val="20"/>
              <w:spacing w:before="60" w:line="187" w:lineRule="auto"/>
              <w:ind w:left="106" w:right="127"/>
              <w:rPr>
                <w:sz w:val="24"/>
              </w:rPr>
            </w:pPr>
            <w:r>
              <w:rPr>
                <w:spacing w:val="-15"/>
                <w:sz w:val="24"/>
              </w:rPr>
              <w:t>做到冷藏（冻</w:t>
            </w:r>
            <w:r>
              <w:rPr>
                <w:spacing w:val="-6"/>
                <w:sz w:val="24"/>
              </w:rPr>
              <w:t>）2</w:t>
            </w:r>
            <w:r>
              <w:rPr>
                <w:spacing w:val="-22"/>
                <w:sz w:val="24"/>
              </w:rPr>
              <w:t xml:space="preserve"> 分；品类符合规定温湿度参数</w:t>
            </w:r>
            <w:r>
              <w:rPr>
                <w:sz w:val="24"/>
              </w:rPr>
              <w:t>2</w:t>
            </w:r>
            <w:r>
              <w:rPr>
                <w:spacing w:val="-28"/>
                <w:sz w:val="24"/>
              </w:rPr>
              <w:t xml:space="preserve">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471" w:type="dxa"/>
            <w:vMerge w:val="continue"/>
            <w:tcBorders>
              <w:top w:val="nil"/>
            </w:tcBorders>
          </w:tcPr>
          <w:p>
            <w:pPr>
              <w:rPr>
                <w:sz w:val="2"/>
                <w:szCs w:val="2"/>
              </w:rPr>
            </w:pPr>
          </w:p>
        </w:tc>
        <w:tc>
          <w:tcPr>
            <w:tcW w:w="5915" w:type="dxa"/>
          </w:tcPr>
          <w:p>
            <w:pPr>
              <w:pStyle w:val="20"/>
              <w:spacing w:before="2" w:line="274" w:lineRule="exact"/>
              <w:ind w:left="108" w:right="-29"/>
              <w:rPr>
                <w:sz w:val="24"/>
              </w:rPr>
            </w:pPr>
            <w:r>
              <w:rPr>
                <w:spacing w:val="-8"/>
                <w:sz w:val="24"/>
              </w:rPr>
              <w:t>5</w:t>
            </w:r>
            <w:r>
              <w:rPr>
                <w:spacing w:val="-18"/>
                <w:sz w:val="24"/>
              </w:rPr>
              <w:t>.按照品类保鲜及冷藏</w:t>
            </w:r>
            <w:r>
              <w:rPr>
                <w:spacing w:val="-15"/>
                <w:sz w:val="24"/>
              </w:rPr>
              <w:t>（冻</w:t>
            </w:r>
            <w:r>
              <w:rPr>
                <w:spacing w:val="-39"/>
                <w:sz w:val="24"/>
              </w:rPr>
              <w:t>）</w:t>
            </w:r>
            <w:r>
              <w:rPr>
                <w:spacing w:val="-18"/>
                <w:sz w:val="24"/>
              </w:rPr>
              <w:t>要求，选择适宜的运输工具。</w:t>
            </w:r>
          </w:p>
          <w:p>
            <w:pPr>
              <w:pStyle w:val="20"/>
              <w:spacing w:line="274" w:lineRule="exact"/>
              <w:ind w:left="108"/>
              <w:rPr>
                <w:sz w:val="24"/>
              </w:rPr>
            </w:pPr>
            <w:r>
              <w:rPr>
                <w:sz w:val="24"/>
              </w:rPr>
              <w:t>（2 分）</w:t>
            </w:r>
          </w:p>
        </w:tc>
        <w:tc>
          <w:tcPr>
            <w:tcW w:w="4962" w:type="dxa"/>
          </w:tcPr>
          <w:p>
            <w:pPr>
              <w:pStyle w:val="20"/>
              <w:spacing w:before="122"/>
              <w:ind w:left="106"/>
              <w:rPr>
                <w:sz w:val="24"/>
              </w:rPr>
            </w:pPr>
            <w:r>
              <w:rPr>
                <w:sz w:val="24"/>
              </w:rPr>
              <w:t>全程冷链运输 2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471" w:type="dxa"/>
            <w:vMerge w:val="restart"/>
          </w:tcPr>
          <w:p>
            <w:pPr>
              <w:pStyle w:val="20"/>
              <w:spacing w:before="18"/>
              <w:rPr>
                <w:rFonts w:ascii="南构王天喜行书简"/>
                <w:sz w:val="17"/>
              </w:rPr>
            </w:pPr>
          </w:p>
          <w:p>
            <w:pPr>
              <w:pStyle w:val="20"/>
              <w:spacing w:line="187" w:lineRule="auto"/>
              <w:ind w:left="108" w:right="83"/>
              <w:jc w:val="center"/>
              <w:rPr>
                <w:sz w:val="24"/>
              </w:rPr>
            </w:pPr>
            <w:r>
              <w:rPr>
                <w:spacing w:val="-33"/>
                <w:sz w:val="24"/>
              </w:rPr>
              <w:t>五、设立精品</w:t>
            </w:r>
            <w:r>
              <w:rPr>
                <w:spacing w:val="-16"/>
                <w:sz w:val="24"/>
              </w:rPr>
              <w:t>肉菜专柜</w:t>
            </w:r>
          </w:p>
          <w:p>
            <w:pPr>
              <w:pStyle w:val="20"/>
              <w:spacing w:line="255" w:lineRule="exact"/>
              <w:ind w:left="105" w:right="83"/>
              <w:jc w:val="center"/>
              <w:rPr>
                <w:sz w:val="24"/>
              </w:rPr>
            </w:pPr>
            <w:r>
              <w:rPr>
                <w:spacing w:val="-6"/>
                <w:sz w:val="24"/>
              </w:rPr>
              <w:t>（5</w:t>
            </w:r>
            <w:r>
              <w:rPr>
                <w:spacing w:val="-43"/>
                <w:sz w:val="24"/>
              </w:rPr>
              <w:t xml:space="preserve"> 分</w:t>
            </w:r>
            <w:r>
              <w:rPr>
                <w:sz w:val="24"/>
              </w:rPr>
              <w:t>）</w:t>
            </w:r>
          </w:p>
        </w:tc>
        <w:tc>
          <w:tcPr>
            <w:tcW w:w="5915" w:type="dxa"/>
          </w:tcPr>
          <w:p>
            <w:pPr>
              <w:pStyle w:val="20"/>
              <w:spacing w:before="126"/>
              <w:ind w:left="108"/>
              <w:rPr>
                <w:sz w:val="24"/>
              </w:rPr>
            </w:pPr>
            <w:r>
              <w:rPr>
                <w:sz w:val="24"/>
              </w:rPr>
              <w:t>1.设立精品肉菜专柜。（3 分）</w:t>
            </w:r>
          </w:p>
        </w:tc>
        <w:tc>
          <w:tcPr>
            <w:tcW w:w="4962" w:type="dxa"/>
          </w:tcPr>
          <w:p>
            <w:pPr>
              <w:pStyle w:val="20"/>
              <w:spacing w:before="126"/>
              <w:ind w:left="106"/>
              <w:rPr>
                <w:sz w:val="24"/>
              </w:rPr>
            </w:pPr>
            <w:r>
              <w:rPr>
                <w:sz w:val="24"/>
              </w:rPr>
              <w:t>设立专柜或（区）3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1471" w:type="dxa"/>
            <w:vMerge w:val="continue"/>
            <w:tcBorders>
              <w:top w:val="nil"/>
            </w:tcBorders>
          </w:tcPr>
          <w:p>
            <w:pPr>
              <w:rPr>
                <w:sz w:val="2"/>
                <w:szCs w:val="2"/>
              </w:rPr>
            </w:pPr>
          </w:p>
        </w:tc>
        <w:tc>
          <w:tcPr>
            <w:tcW w:w="5915" w:type="dxa"/>
          </w:tcPr>
          <w:p>
            <w:pPr>
              <w:pStyle w:val="20"/>
              <w:spacing w:before="156" w:line="187" w:lineRule="auto"/>
              <w:ind w:left="108" w:right="82"/>
              <w:rPr>
                <w:sz w:val="24"/>
              </w:rPr>
            </w:pPr>
            <w:r>
              <w:rPr>
                <w:spacing w:val="-3"/>
                <w:sz w:val="24"/>
              </w:rPr>
              <w:t>2</w:t>
            </w:r>
            <w:r>
              <w:rPr>
                <w:spacing w:val="-23"/>
                <w:sz w:val="24"/>
              </w:rPr>
              <w:t>. 有机食品、绿色食品、供港食品独立设置或一柜分区标</w:t>
            </w:r>
            <w:r>
              <w:rPr>
                <w:spacing w:val="-15"/>
                <w:sz w:val="24"/>
              </w:rPr>
              <w:t>明设立，名优特食品附带认证说明</w:t>
            </w:r>
            <w:r>
              <w:rPr>
                <w:spacing w:val="-8"/>
                <w:sz w:val="24"/>
              </w:rPr>
              <w:t>（2</w:t>
            </w:r>
            <w:r>
              <w:rPr>
                <w:spacing w:val="-43"/>
                <w:sz w:val="24"/>
              </w:rPr>
              <w:t xml:space="preserve"> 分</w:t>
            </w:r>
            <w:r>
              <w:rPr>
                <w:sz w:val="24"/>
              </w:rPr>
              <w:t>）</w:t>
            </w:r>
          </w:p>
        </w:tc>
        <w:tc>
          <w:tcPr>
            <w:tcW w:w="4962" w:type="dxa"/>
          </w:tcPr>
          <w:p>
            <w:pPr>
              <w:pStyle w:val="20"/>
              <w:rPr>
                <w:rFonts w:ascii="南构王天喜行书简"/>
                <w:sz w:val="12"/>
              </w:rPr>
            </w:pPr>
          </w:p>
          <w:p>
            <w:pPr>
              <w:pStyle w:val="20"/>
              <w:spacing w:before="1"/>
              <w:ind w:left="106"/>
              <w:rPr>
                <w:sz w:val="24"/>
              </w:rPr>
            </w:pPr>
            <w:r>
              <w:rPr>
                <w:sz w:val="24"/>
              </w:rPr>
              <w:t>有公示认证，发挥专柜作用 2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471" w:type="dxa"/>
            <w:vMerge w:val="restart"/>
          </w:tcPr>
          <w:p>
            <w:pPr>
              <w:pStyle w:val="20"/>
              <w:rPr>
                <w:rFonts w:ascii="南构王天喜行书简"/>
                <w:sz w:val="25"/>
              </w:rPr>
            </w:pPr>
          </w:p>
          <w:p>
            <w:pPr>
              <w:pStyle w:val="20"/>
              <w:spacing w:line="187" w:lineRule="auto"/>
              <w:ind w:left="108" w:right="83"/>
              <w:jc w:val="center"/>
              <w:rPr>
                <w:sz w:val="24"/>
              </w:rPr>
            </w:pPr>
            <w:r>
              <w:rPr>
                <w:spacing w:val="-33"/>
                <w:sz w:val="24"/>
              </w:rPr>
              <w:t>六、建立自查</w:t>
            </w:r>
            <w:r>
              <w:rPr>
                <w:spacing w:val="-16"/>
                <w:sz w:val="24"/>
              </w:rPr>
              <w:t>工作机制</w:t>
            </w:r>
          </w:p>
          <w:p>
            <w:pPr>
              <w:pStyle w:val="20"/>
              <w:spacing w:line="255" w:lineRule="exact"/>
              <w:ind w:left="107" w:right="83"/>
              <w:jc w:val="center"/>
              <w:rPr>
                <w:sz w:val="24"/>
              </w:rPr>
            </w:pPr>
            <w:r>
              <w:rPr>
                <w:spacing w:val="-6"/>
                <w:sz w:val="24"/>
              </w:rPr>
              <w:t>（10</w:t>
            </w:r>
            <w:r>
              <w:rPr>
                <w:spacing w:val="-44"/>
                <w:sz w:val="24"/>
              </w:rPr>
              <w:t xml:space="preserve"> 分</w:t>
            </w:r>
            <w:r>
              <w:rPr>
                <w:sz w:val="24"/>
              </w:rPr>
              <w:t>）</w:t>
            </w:r>
          </w:p>
        </w:tc>
        <w:tc>
          <w:tcPr>
            <w:tcW w:w="5915" w:type="dxa"/>
          </w:tcPr>
          <w:p>
            <w:pPr>
              <w:pStyle w:val="20"/>
              <w:spacing w:before="22" w:line="187" w:lineRule="auto"/>
              <w:ind w:left="108" w:right="82"/>
              <w:rPr>
                <w:sz w:val="24"/>
              </w:rPr>
            </w:pPr>
            <w:r>
              <w:rPr>
                <w:spacing w:val="-3"/>
                <w:sz w:val="24"/>
              </w:rPr>
              <w:t>1</w:t>
            </w:r>
            <w:r>
              <w:rPr>
                <w:spacing w:val="-20"/>
                <w:sz w:val="24"/>
              </w:rPr>
              <w:t>. 示范创建工作纳入日常管理，实行同部署、同检查、同</w:t>
            </w:r>
            <w:r>
              <w:rPr>
                <w:spacing w:val="-15"/>
                <w:sz w:val="24"/>
              </w:rPr>
              <w:t>考评。组织、协调、指导相关环节，解决超市运行中出现</w:t>
            </w:r>
          </w:p>
          <w:p>
            <w:pPr>
              <w:pStyle w:val="20"/>
              <w:spacing w:line="233" w:lineRule="exact"/>
              <w:ind w:left="108"/>
              <w:rPr>
                <w:sz w:val="24"/>
              </w:rPr>
            </w:pPr>
            <w:r>
              <w:rPr>
                <w:sz w:val="24"/>
              </w:rPr>
              <w:t>的突出问题和矛盾。（2 分）</w:t>
            </w:r>
          </w:p>
        </w:tc>
        <w:tc>
          <w:tcPr>
            <w:tcW w:w="4962" w:type="dxa"/>
          </w:tcPr>
          <w:p>
            <w:pPr>
              <w:pStyle w:val="20"/>
              <w:spacing w:before="209"/>
              <w:ind w:left="106"/>
              <w:rPr>
                <w:sz w:val="24"/>
              </w:rPr>
            </w:pPr>
            <w:r>
              <w:rPr>
                <w:sz w:val="24"/>
              </w:rPr>
              <w:t>体现在日常管理中的不扣分，否则扣分。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1471" w:type="dxa"/>
            <w:vMerge w:val="continue"/>
            <w:tcBorders>
              <w:top w:val="nil"/>
            </w:tcBorders>
          </w:tcPr>
          <w:p>
            <w:pPr>
              <w:rPr>
                <w:sz w:val="2"/>
                <w:szCs w:val="2"/>
              </w:rPr>
            </w:pPr>
          </w:p>
        </w:tc>
        <w:tc>
          <w:tcPr>
            <w:tcW w:w="5915" w:type="dxa"/>
          </w:tcPr>
          <w:p>
            <w:pPr>
              <w:pStyle w:val="20"/>
              <w:spacing w:before="200" w:line="187" w:lineRule="auto"/>
              <w:ind w:left="108" w:right="118"/>
              <w:rPr>
                <w:sz w:val="24"/>
              </w:rPr>
            </w:pPr>
            <w:r>
              <w:rPr>
                <w:spacing w:val="-8"/>
                <w:sz w:val="24"/>
              </w:rPr>
              <w:t>2</w:t>
            </w:r>
            <w:r>
              <w:rPr>
                <w:spacing w:val="-15"/>
                <w:sz w:val="24"/>
              </w:rPr>
              <w:t>.建立完善食品安全自查制度，创建期间对食品安全状况进行检查并向辖区市场监管部门作出报告。</w:t>
            </w:r>
            <w:r>
              <w:rPr>
                <w:spacing w:val="-8"/>
                <w:sz w:val="24"/>
              </w:rPr>
              <w:t>（2</w:t>
            </w:r>
            <w:r>
              <w:rPr>
                <w:spacing w:val="-42"/>
                <w:sz w:val="24"/>
              </w:rPr>
              <w:t xml:space="preserve"> 分</w:t>
            </w:r>
            <w:r>
              <w:rPr>
                <w:sz w:val="24"/>
              </w:rPr>
              <w:t>）</w:t>
            </w:r>
          </w:p>
        </w:tc>
        <w:tc>
          <w:tcPr>
            <w:tcW w:w="4962" w:type="dxa"/>
          </w:tcPr>
          <w:p>
            <w:pPr>
              <w:pStyle w:val="20"/>
              <w:spacing w:before="147" w:line="274" w:lineRule="exact"/>
              <w:ind w:left="106"/>
              <w:rPr>
                <w:sz w:val="24"/>
              </w:rPr>
            </w:pPr>
            <w:r>
              <w:rPr>
                <w:spacing w:val="-20"/>
                <w:sz w:val="24"/>
              </w:rPr>
              <w:t xml:space="preserve">有自查制度并开展自查 </w:t>
            </w:r>
            <w:r>
              <w:rPr>
                <w:sz w:val="24"/>
              </w:rPr>
              <w:t>1</w:t>
            </w:r>
            <w:r>
              <w:rPr>
                <w:spacing w:val="-20"/>
                <w:sz w:val="24"/>
              </w:rPr>
              <w:t xml:space="preserve"> 分；向辖区监管部门报</w:t>
            </w:r>
          </w:p>
          <w:p>
            <w:pPr>
              <w:pStyle w:val="20"/>
              <w:spacing w:line="274" w:lineRule="exact"/>
              <w:ind w:left="106"/>
              <w:rPr>
                <w:sz w:val="24"/>
              </w:rPr>
            </w:pPr>
            <w:r>
              <w:rPr>
                <w:sz w:val="24"/>
              </w:rPr>
              <w:t>告 1 分。</w:t>
            </w:r>
          </w:p>
        </w:tc>
        <w:tc>
          <w:tcPr>
            <w:tcW w:w="763" w:type="dxa"/>
          </w:tcPr>
          <w:p>
            <w:pPr>
              <w:pStyle w:val="20"/>
              <w:rPr>
                <w:rFonts w:ascii="Times New Roman"/>
                <w:sz w:val="24"/>
              </w:rPr>
            </w:pPr>
          </w:p>
        </w:tc>
      </w:tr>
    </w:tbl>
    <w:p>
      <w:pPr>
        <w:spacing w:before="23"/>
        <w:ind w:left="0" w:right="456" w:firstLine="0"/>
        <w:jc w:val="right"/>
        <w:rPr>
          <w:sz w:val="28"/>
        </w:rPr>
      </w:pPr>
      <w:r>
        <w:rPr>
          <w:sz w:val="28"/>
        </w:rPr>
        <w:t>- 9 -</w:t>
      </w:r>
    </w:p>
    <w:p>
      <w:pPr>
        <w:spacing w:after="0"/>
        <w:jc w:val="right"/>
        <w:rPr>
          <w:sz w:val="28"/>
        </w:rPr>
        <w:sectPr>
          <w:footerReference r:id="rId4" w:type="default"/>
          <w:pgSz w:w="16840" w:h="11910" w:orient="landscape"/>
          <w:pgMar w:top="1100" w:right="1640" w:bottom="280" w:left="1860" w:header="0" w:footer="0" w:gutter="0"/>
        </w:sectPr>
      </w:pPr>
    </w:p>
    <w:p>
      <w:pPr>
        <w:pStyle w:val="8"/>
        <w:rPr>
          <w:rFonts w:ascii="Times New Roman"/>
          <w:sz w:val="20"/>
        </w:rPr>
      </w:pPr>
    </w:p>
    <w:p>
      <w:pPr>
        <w:pStyle w:val="8"/>
        <w:spacing w:before="5"/>
        <w:rPr>
          <w:rFonts w:ascii="Times New Roman"/>
          <w:sz w:val="21"/>
        </w:rPr>
      </w:pPr>
    </w:p>
    <w:tbl>
      <w:tblPr>
        <w:tblStyle w:val="1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1"/>
        <w:gridCol w:w="5915"/>
        <w:gridCol w:w="4962"/>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471" w:type="dxa"/>
            <w:vMerge w:val="restart"/>
            <w:tcBorders>
              <w:top w:val="nil"/>
            </w:tcBorders>
          </w:tcPr>
          <w:p>
            <w:pPr>
              <w:pStyle w:val="20"/>
              <w:rPr>
                <w:rFonts w:ascii="Times New Roman"/>
                <w:sz w:val="24"/>
              </w:rPr>
            </w:pPr>
          </w:p>
        </w:tc>
        <w:tc>
          <w:tcPr>
            <w:tcW w:w="5915" w:type="dxa"/>
            <w:tcBorders>
              <w:top w:val="nil"/>
            </w:tcBorders>
          </w:tcPr>
          <w:p>
            <w:pPr>
              <w:pStyle w:val="20"/>
              <w:spacing w:before="170" w:line="187" w:lineRule="auto"/>
              <w:ind w:left="108" w:right="-29"/>
              <w:rPr>
                <w:sz w:val="24"/>
              </w:rPr>
            </w:pPr>
            <w:r>
              <w:rPr>
                <w:spacing w:val="-8"/>
                <w:sz w:val="24"/>
              </w:rPr>
              <w:t>3</w:t>
            </w:r>
            <w:r>
              <w:rPr>
                <w:spacing w:val="-20"/>
                <w:sz w:val="24"/>
              </w:rPr>
              <w:t>.对肉菜等食用农产品种养殖、采摘、屠宰、包装、贮存、</w:t>
            </w:r>
            <w:r>
              <w:rPr>
                <w:spacing w:val="-18"/>
                <w:sz w:val="24"/>
              </w:rPr>
              <w:t>运输、销售等各个环节进行风险分析，防控风险。</w:t>
            </w:r>
            <w:r>
              <w:rPr>
                <w:spacing w:val="-8"/>
                <w:sz w:val="24"/>
              </w:rPr>
              <w:t>（2</w:t>
            </w:r>
            <w:r>
              <w:rPr>
                <w:spacing w:val="-42"/>
                <w:sz w:val="24"/>
              </w:rPr>
              <w:t xml:space="preserve"> 分</w:t>
            </w:r>
            <w:r>
              <w:rPr>
                <w:sz w:val="24"/>
              </w:rPr>
              <w:t>）</w:t>
            </w:r>
          </w:p>
        </w:tc>
        <w:tc>
          <w:tcPr>
            <w:tcW w:w="4962" w:type="dxa"/>
            <w:tcBorders>
              <w:top w:val="nil"/>
            </w:tcBorders>
          </w:tcPr>
          <w:p>
            <w:pPr>
              <w:pStyle w:val="20"/>
              <w:spacing w:before="7"/>
              <w:rPr>
                <w:rFonts w:ascii="Times New Roman"/>
                <w:sz w:val="20"/>
              </w:rPr>
            </w:pPr>
          </w:p>
          <w:p>
            <w:pPr>
              <w:pStyle w:val="20"/>
              <w:ind w:left="106"/>
              <w:rPr>
                <w:sz w:val="24"/>
              </w:rPr>
            </w:pPr>
            <w:r>
              <w:rPr>
                <w:sz w:val="24"/>
              </w:rPr>
              <w:t>发现风险点并开展风险防控 2 分。</w:t>
            </w:r>
          </w:p>
        </w:tc>
        <w:tc>
          <w:tcPr>
            <w:tcW w:w="763" w:type="dxa"/>
            <w:tcBorders>
              <w:top w:val="nil"/>
            </w:tcBorders>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471" w:type="dxa"/>
            <w:vMerge w:val="continue"/>
            <w:tcBorders>
              <w:top w:val="nil"/>
            </w:tcBorders>
          </w:tcPr>
          <w:p>
            <w:pPr>
              <w:rPr>
                <w:sz w:val="2"/>
                <w:szCs w:val="2"/>
              </w:rPr>
            </w:pPr>
          </w:p>
        </w:tc>
        <w:tc>
          <w:tcPr>
            <w:tcW w:w="5915" w:type="dxa"/>
          </w:tcPr>
          <w:p>
            <w:pPr>
              <w:pStyle w:val="20"/>
              <w:spacing w:before="73" w:line="187" w:lineRule="auto"/>
              <w:ind w:left="108" w:right="238"/>
              <w:rPr>
                <w:sz w:val="24"/>
              </w:rPr>
            </w:pPr>
            <w:r>
              <w:rPr>
                <w:spacing w:val="-8"/>
                <w:sz w:val="24"/>
              </w:rPr>
              <w:t>4</w:t>
            </w:r>
            <w:r>
              <w:rPr>
                <w:spacing w:val="-15"/>
                <w:sz w:val="24"/>
              </w:rPr>
              <w:t>.对不符合安全标准的肉菜要停止销售并予以销毁。</w:t>
            </w:r>
            <w:r>
              <w:rPr>
                <w:spacing w:val="-8"/>
                <w:sz w:val="24"/>
              </w:rPr>
              <w:t xml:space="preserve">（2 </w:t>
            </w:r>
            <w:r>
              <w:rPr>
                <w:spacing w:val="-15"/>
                <w:sz w:val="24"/>
              </w:rPr>
              <w:t>分</w:t>
            </w:r>
            <w:r>
              <w:rPr>
                <w:sz w:val="24"/>
              </w:rPr>
              <w:t>）</w:t>
            </w:r>
          </w:p>
        </w:tc>
        <w:tc>
          <w:tcPr>
            <w:tcW w:w="4962" w:type="dxa"/>
          </w:tcPr>
          <w:p>
            <w:pPr>
              <w:pStyle w:val="20"/>
              <w:spacing w:before="141"/>
              <w:ind w:left="106"/>
              <w:rPr>
                <w:sz w:val="24"/>
              </w:rPr>
            </w:pPr>
            <w:r>
              <w:rPr>
                <w:sz w:val="24"/>
              </w:rPr>
              <w:t>符合要求 2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471" w:type="dxa"/>
            <w:vMerge w:val="continue"/>
            <w:tcBorders>
              <w:top w:val="nil"/>
            </w:tcBorders>
          </w:tcPr>
          <w:p>
            <w:pPr>
              <w:rPr>
                <w:sz w:val="2"/>
                <w:szCs w:val="2"/>
              </w:rPr>
            </w:pPr>
          </w:p>
        </w:tc>
        <w:tc>
          <w:tcPr>
            <w:tcW w:w="5915" w:type="dxa"/>
          </w:tcPr>
          <w:p>
            <w:pPr>
              <w:pStyle w:val="20"/>
              <w:spacing w:before="79" w:line="274" w:lineRule="exact"/>
              <w:ind w:left="108"/>
              <w:rPr>
                <w:sz w:val="24"/>
              </w:rPr>
            </w:pPr>
            <w:r>
              <w:rPr>
                <w:spacing w:val="-8"/>
                <w:sz w:val="24"/>
              </w:rPr>
              <w:t>5</w:t>
            </w:r>
            <w:r>
              <w:rPr>
                <w:spacing w:val="-15"/>
                <w:sz w:val="24"/>
              </w:rPr>
              <w:t>.认真受理和处置消费者投诉，完善质量安全管理体系。</w:t>
            </w:r>
          </w:p>
          <w:p>
            <w:pPr>
              <w:pStyle w:val="20"/>
              <w:spacing w:line="274" w:lineRule="exact"/>
              <w:ind w:left="108"/>
              <w:rPr>
                <w:sz w:val="24"/>
              </w:rPr>
            </w:pPr>
            <w:r>
              <w:rPr>
                <w:sz w:val="24"/>
              </w:rPr>
              <w:t>（2 分）</w:t>
            </w:r>
          </w:p>
        </w:tc>
        <w:tc>
          <w:tcPr>
            <w:tcW w:w="4962" w:type="dxa"/>
          </w:tcPr>
          <w:p>
            <w:pPr>
              <w:pStyle w:val="20"/>
              <w:spacing w:before="132" w:line="187" w:lineRule="auto"/>
              <w:ind w:left="106" w:right="134"/>
              <w:rPr>
                <w:sz w:val="24"/>
              </w:rPr>
            </w:pPr>
            <w:r>
              <w:rPr>
                <w:spacing w:val="-23"/>
                <w:sz w:val="24"/>
              </w:rPr>
              <w:t xml:space="preserve">梳理分析记录 </w:t>
            </w:r>
            <w:r>
              <w:rPr>
                <w:sz w:val="24"/>
              </w:rPr>
              <w:t>1</w:t>
            </w:r>
            <w:r>
              <w:rPr>
                <w:spacing w:val="-18"/>
                <w:sz w:val="24"/>
              </w:rPr>
              <w:t xml:space="preserve"> 分；事事有回音，件件有着落</w:t>
            </w:r>
            <w:r>
              <w:rPr>
                <w:sz w:val="24"/>
              </w:rPr>
              <w:t xml:space="preserve">1 </w:t>
            </w:r>
            <w:r>
              <w:rPr>
                <w:spacing w:val="-8"/>
                <w:sz w:val="24"/>
              </w:rPr>
              <w:t>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471" w:type="dxa"/>
            <w:vMerge w:val="restart"/>
          </w:tcPr>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6"/>
              <w:rPr>
                <w:rFonts w:ascii="Times New Roman"/>
                <w:sz w:val="31"/>
              </w:rPr>
            </w:pPr>
          </w:p>
          <w:p>
            <w:pPr>
              <w:pStyle w:val="20"/>
              <w:spacing w:line="187" w:lineRule="auto"/>
              <w:ind w:left="108" w:right="83"/>
              <w:jc w:val="center"/>
              <w:rPr>
                <w:sz w:val="24"/>
              </w:rPr>
            </w:pPr>
            <w:r>
              <w:rPr>
                <w:spacing w:val="-33"/>
                <w:sz w:val="24"/>
              </w:rPr>
              <w:t>七、实行信息</w:t>
            </w:r>
            <w:r>
              <w:rPr>
                <w:spacing w:val="-17"/>
                <w:sz w:val="24"/>
              </w:rPr>
              <w:t>公开</w:t>
            </w:r>
          </w:p>
          <w:p>
            <w:pPr>
              <w:pStyle w:val="20"/>
              <w:spacing w:line="255" w:lineRule="exact"/>
              <w:ind w:left="107" w:right="83"/>
              <w:jc w:val="center"/>
              <w:rPr>
                <w:sz w:val="24"/>
              </w:rPr>
            </w:pPr>
            <w:r>
              <w:rPr>
                <w:sz w:val="24"/>
              </w:rPr>
              <w:t>（10 分）</w:t>
            </w:r>
          </w:p>
        </w:tc>
        <w:tc>
          <w:tcPr>
            <w:tcW w:w="5915" w:type="dxa"/>
          </w:tcPr>
          <w:p>
            <w:pPr>
              <w:pStyle w:val="20"/>
              <w:spacing w:before="96" w:line="187" w:lineRule="auto"/>
              <w:ind w:left="108" w:right="118"/>
              <w:rPr>
                <w:sz w:val="24"/>
              </w:rPr>
            </w:pPr>
            <w:r>
              <w:rPr>
                <w:spacing w:val="-8"/>
                <w:sz w:val="24"/>
              </w:rPr>
              <w:t>1</w:t>
            </w:r>
            <w:r>
              <w:rPr>
                <w:spacing w:val="-15"/>
                <w:sz w:val="24"/>
              </w:rPr>
              <w:t>.在超市门店的显著位置和门户网站首页公开创建活动的标准，设置意见箱或意见栏。</w:t>
            </w:r>
            <w:r>
              <w:rPr>
                <w:spacing w:val="-8"/>
                <w:sz w:val="24"/>
              </w:rPr>
              <w:t>（2</w:t>
            </w:r>
            <w:r>
              <w:rPr>
                <w:spacing w:val="-42"/>
                <w:sz w:val="24"/>
              </w:rPr>
              <w:t xml:space="preserve"> 分</w:t>
            </w:r>
            <w:r>
              <w:rPr>
                <w:sz w:val="24"/>
              </w:rPr>
              <w:t>）</w:t>
            </w:r>
          </w:p>
        </w:tc>
        <w:tc>
          <w:tcPr>
            <w:tcW w:w="4962" w:type="dxa"/>
          </w:tcPr>
          <w:p>
            <w:pPr>
              <w:pStyle w:val="20"/>
              <w:spacing w:before="163"/>
              <w:ind w:left="106"/>
              <w:rPr>
                <w:sz w:val="24"/>
              </w:rPr>
            </w:pPr>
            <w:r>
              <w:rPr>
                <w:sz w:val="24"/>
              </w:rPr>
              <w:t>公开标准 1 分；设置意见箱或意见栏1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471" w:type="dxa"/>
            <w:vMerge w:val="continue"/>
            <w:tcBorders>
              <w:top w:val="nil"/>
            </w:tcBorders>
          </w:tcPr>
          <w:p>
            <w:pPr>
              <w:rPr>
                <w:sz w:val="2"/>
                <w:szCs w:val="2"/>
              </w:rPr>
            </w:pPr>
          </w:p>
        </w:tc>
        <w:tc>
          <w:tcPr>
            <w:tcW w:w="5915" w:type="dxa"/>
          </w:tcPr>
          <w:p>
            <w:pPr>
              <w:pStyle w:val="20"/>
              <w:spacing w:before="54" w:line="187" w:lineRule="auto"/>
              <w:ind w:left="108" w:right="118"/>
              <w:rPr>
                <w:sz w:val="24"/>
              </w:rPr>
            </w:pPr>
            <w:r>
              <w:rPr>
                <w:spacing w:val="-8"/>
                <w:sz w:val="24"/>
              </w:rPr>
              <w:t>2</w:t>
            </w:r>
            <w:r>
              <w:rPr>
                <w:spacing w:val="-15"/>
                <w:sz w:val="24"/>
              </w:rPr>
              <w:t>.开展放心食品自我承诺，在经营场所醒目位置张贴承诺内容。</w:t>
            </w:r>
            <w:r>
              <w:rPr>
                <w:spacing w:val="-8"/>
                <w:sz w:val="24"/>
              </w:rPr>
              <w:t>（3</w:t>
            </w:r>
            <w:r>
              <w:rPr>
                <w:spacing w:val="-43"/>
                <w:sz w:val="24"/>
              </w:rPr>
              <w:t xml:space="preserve"> 分</w:t>
            </w:r>
            <w:r>
              <w:rPr>
                <w:sz w:val="24"/>
              </w:rPr>
              <w:t>）</w:t>
            </w:r>
          </w:p>
        </w:tc>
        <w:tc>
          <w:tcPr>
            <w:tcW w:w="4962" w:type="dxa"/>
          </w:tcPr>
          <w:p>
            <w:pPr>
              <w:pStyle w:val="20"/>
              <w:spacing w:before="121"/>
              <w:ind w:left="106"/>
              <w:rPr>
                <w:sz w:val="24"/>
              </w:rPr>
            </w:pPr>
            <w:r>
              <w:rPr>
                <w:sz w:val="24"/>
              </w:rPr>
              <w:t>承诺在经营场所公开 3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471" w:type="dxa"/>
            <w:vMerge w:val="continue"/>
            <w:tcBorders>
              <w:top w:val="nil"/>
            </w:tcBorders>
          </w:tcPr>
          <w:p>
            <w:pPr>
              <w:rPr>
                <w:sz w:val="2"/>
                <w:szCs w:val="2"/>
              </w:rPr>
            </w:pPr>
          </w:p>
        </w:tc>
        <w:tc>
          <w:tcPr>
            <w:tcW w:w="5915" w:type="dxa"/>
          </w:tcPr>
          <w:p>
            <w:pPr>
              <w:pStyle w:val="20"/>
              <w:spacing w:before="94" w:line="187" w:lineRule="auto"/>
              <w:ind w:left="108" w:right="118"/>
              <w:rPr>
                <w:sz w:val="24"/>
              </w:rPr>
            </w:pPr>
            <w:r>
              <w:rPr>
                <w:spacing w:val="-8"/>
                <w:sz w:val="24"/>
              </w:rPr>
              <w:t>3</w:t>
            </w:r>
            <w:r>
              <w:rPr>
                <w:spacing w:val="-15"/>
                <w:sz w:val="24"/>
              </w:rPr>
              <w:t>.设置公示牌公开肉菜产品的供应商、产地、种养殖企业相关产品质量安全信息。</w:t>
            </w:r>
            <w:r>
              <w:rPr>
                <w:spacing w:val="-8"/>
                <w:sz w:val="24"/>
              </w:rPr>
              <w:t>（3</w:t>
            </w:r>
            <w:r>
              <w:rPr>
                <w:spacing w:val="-43"/>
                <w:sz w:val="24"/>
              </w:rPr>
              <w:t xml:space="preserve"> 分</w:t>
            </w:r>
            <w:r>
              <w:rPr>
                <w:sz w:val="24"/>
              </w:rPr>
              <w:t>）</w:t>
            </w:r>
          </w:p>
        </w:tc>
        <w:tc>
          <w:tcPr>
            <w:tcW w:w="4962" w:type="dxa"/>
          </w:tcPr>
          <w:p>
            <w:pPr>
              <w:pStyle w:val="20"/>
              <w:spacing w:before="161"/>
              <w:ind w:left="106"/>
              <w:rPr>
                <w:sz w:val="24"/>
              </w:rPr>
            </w:pPr>
            <w:r>
              <w:rPr>
                <w:sz w:val="24"/>
              </w:rPr>
              <w:t>在经营场所公开 3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1471" w:type="dxa"/>
            <w:vMerge w:val="continue"/>
            <w:tcBorders>
              <w:top w:val="nil"/>
            </w:tcBorders>
          </w:tcPr>
          <w:p>
            <w:pPr>
              <w:rPr>
                <w:sz w:val="2"/>
                <w:szCs w:val="2"/>
              </w:rPr>
            </w:pPr>
          </w:p>
        </w:tc>
        <w:tc>
          <w:tcPr>
            <w:tcW w:w="5915" w:type="dxa"/>
          </w:tcPr>
          <w:p>
            <w:pPr>
              <w:pStyle w:val="20"/>
              <w:spacing w:before="105" w:line="187" w:lineRule="auto"/>
              <w:ind w:left="108" w:right="-29"/>
              <w:rPr>
                <w:sz w:val="24"/>
              </w:rPr>
            </w:pPr>
            <w:r>
              <w:rPr>
                <w:spacing w:val="-8"/>
                <w:sz w:val="24"/>
              </w:rPr>
              <w:t>4</w:t>
            </w:r>
            <w:r>
              <w:rPr>
                <w:spacing w:val="-15"/>
                <w:sz w:val="24"/>
              </w:rPr>
              <w:t>.严格处置问题食品。经检查或者检验检测发现食用农产品不符合食品安全标准或者有证据证明可能危害人体健康</w:t>
            </w:r>
            <w:r>
              <w:rPr>
                <w:spacing w:val="-23"/>
                <w:sz w:val="24"/>
              </w:rPr>
              <w:t xml:space="preserve">的，应当立即停止销售，在零售门店发布告示告知消费者， </w:t>
            </w:r>
            <w:r>
              <w:rPr>
                <w:spacing w:val="-15"/>
                <w:sz w:val="24"/>
              </w:rPr>
              <w:t>并召回问题食用农产品。</w:t>
            </w:r>
            <w:r>
              <w:rPr>
                <w:spacing w:val="-8"/>
                <w:sz w:val="24"/>
              </w:rPr>
              <w:t>（2</w:t>
            </w:r>
            <w:r>
              <w:rPr>
                <w:spacing w:val="-43"/>
                <w:sz w:val="24"/>
              </w:rPr>
              <w:t xml:space="preserve"> 分</w:t>
            </w:r>
            <w:r>
              <w:rPr>
                <w:sz w:val="24"/>
              </w:rPr>
              <w:t>）</w:t>
            </w:r>
          </w:p>
        </w:tc>
        <w:tc>
          <w:tcPr>
            <w:tcW w:w="4962" w:type="dxa"/>
          </w:tcPr>
          <w:p>
            <w:pPr>
              <w:pStyle w:val="20"/>
              <w:rPr>
                <w:rFonts w:ascii="Times New Roman"/>
                <w:sz w:val="30"/>
              </w:rPr>
            </w:pPr>
          </w:p>
          <w:p>
            <w:pPr>
              <w:pStyle w:val="20"/>
              <w:spacing w:line="187" w:lineRule="auto"/>
              <w:ind w:left="106" w:right="134"/>
              <w:rPr>
                <w:sz w:val="24"/>
              </w:rPr>
            </w:pPr>
            <w:r>
              <w:rPr>
                <w:spacing w:val="-20"/>
                <w:sz w:val="24"/>
              </w:rPr>
              <w:t xml:space="preserve">发现问题食品停止销售 </w:t>
            </w:r>
            <w:r>
              <w:rPr>
                <w:sz w:val="24"/>
              </w:rPr>
              <w:t>1</w:t>
            </w:r>
            <w:r>
              <w:rPr>
                <w:spacing w:val="-26"/>
                <w:sz w:val="24"/>
              </w:rPr>
              <w:t xml:space="preserve"> 分；发布告示并召回 </w:t>
            </w:r>
            <w:r>
              <w:rPr>
                <w:sz w:val="24"/>
              </w:rPr>
              <w:t xml:space="preserve">1 </w:t>
            </w:r>
            <w:r>
              <w:rPr>
                <w:spacing w:val="-8"/>
                <w:sz w:val="24"/>
              </w:rPr>
              <w:t>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1471" w:type="dxa"/>
            <w:vMerge w:val="restart"/>
          </w:tcPr>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167" w:line="187" w:lineRule="auto"/>
              <w:ind w:left="108" w:right="33"/>
              <w:jc w:val="both"/>
              <w:rPr>
                <w:sz w:val="24"/>
              </w:rPr>
            </w:pPr>
            <w:r>
              <w:rPr>
                <w:spacing w:val="-30"/>
                <w:sz w:val="24"/>
              </w:rPr>
              <w:t>八、落实新冠</w:t>
            </w:r>
            <w:r>
              <w:rPr>
                <w:spacing w:val="-12"/>
                <w:sz w:val="24"/>
              </w:rPr>
              <w:t>肺炎疫情防控食品安全</w:t>
            </w:r>
            <w:r>
              <w:rPr>
                <w:spacing w:val="-14"/>
                <w:sz w:val="24"/>
              </w:rPr>
              <w:t>责任</w:t>
            </w:r>
            <w:r>
              <w:rPr>
                <w:spacing w:val="-8"/>
                <w:sz w:val="24"/>
              </w:rPr>
              <w:t>（5</w:t>
            </w:r>
            <w:r>
              <w:rPr>
                <w:spacing w:val="-42"/>
                <w:sz w:val="24"/>
              </w:rPr>
              <w:t xml:space="preserve"> 分</w:t>
            </w:r>
            <w:r>
              <w:rPr>
                <w:spacing w:val="-15"/>
                <w:sz w:val="24"/>
              </w:rPr>
              <w:t>）</w:t>
            </w:r>
          </w:p>
        </w:tc>
        <w:tc>
          <w:tcPr>
            <w:tcW w:w="5915" w:type="dxa"/>
          </w:tcPr>
          <w:p>
            <w:pPr>
              <w:pStyle w:val="20"/>
              <w:spacing w:before="158" w:line="187" w:lineRule="auto"/>
              <w:ind w:left="108" w:right="118"/>
              <w:rPr>
                <w:sz w:val="24"/>
              </w:rPr>
            </w:pPr>
            <w:r>
              <w:rPr>
                <w:spacing w:val="-8"/>
                <w:sz w:val="24"/>
              </w:rPr>
              <w:t>1</w:t>
            </w:r>
            <w:r>
              <w:rPr>
                <w:spacing w:val="-15"/>
                <w:sz w:val="24"/>
              </w:rPr>
              <w:t>.制定新冠肺炎疫情防控应急预案，按照疫情防控要求落实到位。</w:t>
            </w:r>
            <w:r>
              <w:rPr>
                <w:spacing w:val="-9"/>
                <w:sz w:val="24"/>
              </w:rPr>
              <w:t>（2</w:t>
            </w:r>
            <w:r>
              <w:rPr>
                <w:spacing w:val="-42"/>
                <w:sz w:val="24"/>
              </w:rPr>
              <w:t xml:space="preserve"> 分</w:t>
            </w:r>
            <w:r>
              <w:rPr>
                <w:sz w:val="24"/>
              </w:rPr>
              <w:t>）</w:t>
            </w:r>
          </w:p>
        </w:tc>
        <w:tc>
          <w:tcPr>
            <w:tcW w:w="4962" w:type="dxa"/>
          </w:tcPr>
          <w:p>
            <w:pPr>
              <w:pStyle w:val="20"/>
              <w:spacing w:before="6"/>
              <w:rPr>
                <w:rFonts w:ascii="Times New Roman"/>
                <w:sz w:val="19"/>
              </w:rPr>
            </w:pPr>
          </w:p>
          <w:p>
            <w:pPr>
              <w:pStyle w:val="20"/>
              <w:ind w:left="106"/>
              <w:rPr>
                <w:sz w:val="24"/>
              </w:rPr>
            </w:pPr>
            <w:r>
              <w:rPr>
                <w:sz w:val="24"/>
              </w:rPr>
              <w:t>制定应急预案 1 分；落实相关要求1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471" w:type="dxa"/>
            <w:vMerge w:val="continue"/>
            <w:tcBorders>
              <w:top w:val="nil"/>
            </w:tcBorders>
          </w:tcPr>
          <w:p>
            <w:pPr>
              <w:rPr>
                <w:sz w:val="2"/>
                <w:szCs w:val="2"/>
              </w:rPr>
            </w:pPr>
          </w:p>
        </w:tc>
        <w:tc>
          <w:tcPr>
            <w:tcW w:w="5915" w:type="dxa"/>
          </w:tcPr>
          <w:p>
            <w:pPr>
              <w:pStyle w:val="20"/>
              <w:spacing w:before="127" w:line="187" w:lineRule="auto"/>
              <w:ind w:left="108" w:right="118"/>
              <w:jc w:val="both"/>
              <w:rPr>
                <w:sz w:val="24"/>
              </w:rPr>
            </w:pPr>
            <w:r>
              <w:rPr>
                <w:spacing w:val="-8"/>
                <w:sz w:val="24"/>
              </w:rPr>
              <w:t>2</w:t>
            </w:r>
            <w:r>
              <w:rPr>
                <w:spacing w:val="-15"/>
                <w:sz w:val="24"/>
              </w:rPr>
              <w:t>.猪肉生鲜肉具备“两证两章、一报告”（</w:t>
            </w:r>
            <w:r>
              <w:rPr>
                <w:spacing w:val="-13"/>
                <w:sz w:val="24"/>
              </w:rPr>
              <w:t>动物检疫合格</w:t>
            </w:r>
            <w:r>
              <w:rPr>
                <w:spacing w:val="-15"/>
                <w:sz w:val="24"/>
              </w:rPr>
              <w:t>证明、肉品品质检验合格证明；动物检疫合格印章、肉品品质检验合格印章；非洲猪瘟阴性检测报告</w:t>
            </w:r>
            <w:r>
              <w:rPr>
                <w:spacing w:val="-12"/>
                <w:sz w:val="24"/>
              </w:rPr>
              <w:t>）</w:t>
            </w:r>
            <w:r>
              <w:rPr>
                <w:spacing w:val="-15"/>
                <w:sz w:val="24"/>
              </w:rPr>
              <w:t>。</w:t>
            </w:r>
            <w:r>
              <w:rPr>
                <w:spacing w:val="-8"/>
                <w:sz w:val="24"/>
              </w:rPr>
              <w:t>（3</w:t>
            </w:r>
            <w:r>
              <w:rPr>
                <w:spacing w:val="-42"/>
                <w:sz w:val="24"/>
              </w:rPr>
              <w:t xml:space="preserve"> 分</w:t>
            </w:r>
            <w:r>
              <w:rPr>
                <w:sz w:val="24"/>
              </w:rPr>
              <w:t>）</w:t>
            </w:r>
          </w:p>
        </w:tc>
        <w:tc>
          <w:tcPr>
            <w:tcW w:w="4962" w:type="dxa"/>
          </w:tcPr>
          <w:p>
            <w:pPr>
              <w:pStyle w:val="20"/>
              <w:spacing w:before="4"/>
              <w:rPr>
                <w:rFonts w:ascii="Times New Roman"/>
                <w:sz w:val="27"/>
              </w:rPr>
            </w:pPr>
          </w:p>
          <w:p>
            <w:pPr>
              <w:pStyle w:val="20"/>
              <w:ind w:left="106"/>
              <w:rPr>
                <w:sz w:val="24"/>
              </w:rPr>
            </w:pPr>
            <w:r>
              <w:rPr>
                <w:sz w:val="24"/>
              </w:rPr>
              <w:t>发现缺少一项，扣 1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471" w:type="dxa"/>
            <w:vMerge w:val="continue"/>
            <w:tcBorders>
              <w:top w:val="nil"/>
            </w:tcBorders>
          </w:tcPr>
          <w:p>
            <w:pPr>
              <w:rPr>
                <w:sz w:val="2"/>
                <w:szCs w:val="2"/>
              </w:rPr>
            </w:pPr>
          </w:p>
        </w:tc>
        <w:tc>
          <w:tcPr>
            <w:tcW w:w="5915" w:type="dxa"/>
          </w:tcPr>
          <w:p>
            <w:pPr>
              <w:pStyle w:val="20"/>
              <w:spacing w:before="123"/>
              <w:ind w:left="108"/>
              <w:rPr>
                <w:sz w:val="24"/>
              </w:rPr>
            </w:pPr>
            <w:r>
              <w:rPr>
                <w:sz w:val="24"/>
              </w:rPr>
              <w:t>3.严禁采购、经营、使用野生动物肉类及其制品。</w:t>
            </w:r>
          </w:p>
        </w:tc>
        <w:tc>
          <w:tcPr>
            <w:tcW w:w="4962" w:type="dxa"/>
          </w:tcPr>
          <w:p>
            <w:pPr>
              <w:pStyle w:val="20"/>
              <w:spacing w:before="123"/>
              <w:ind w:left="106"/>
              <w:rPr>
                <w:sz w:val="24"/>
              </w:rPr>
            </w:pPr>
            <w:r>
              <w:rPr>
                <w:sz w:val="24"/>
              </w:rPr>
              <w:t>否决项</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471" w:type="dxa"/>
            <w:vMerge w:val="continue"/>
            <w:tcBorders>
              <w:top w:val="nil"/>
            </w:tcBorders>
          </w:tcPr>
          <w:p>
            <w:pPr>
              <w:rPr>
                <w:sz w:val="2"/>
                <w:szCs w:val="2"/>
              </w:rPr>
            </w:pPr>
          </w:p>
        </w:tc>
        <w:tc>
          <w:tcPr>
            <w:tcW w:w="5915" w:type="dxa"/>
          </w:tcPr>
          <w:p>
            <w:pPr>
              <w:pStyle w:val="20"/>
              <w:spacing w:before="122"/>
              <w:ind w:left="108"/>
              <w:rPr>
                <w:sz w:val="24"/>
              </w:rPr>
            </w:pPr>
            <w:r>
              <w:rPr>
                <w:sz w:val="24"/>
              </w:rPr>
              <w:t>4.严禁违规经营活体动物。</w:t>
            </w:r>
          </w:p>
        </w:tc>
        <w:tc>
          <w:tcPr>
            <w:tcW w:w="4962" w:type="dxa"/>
          </w:tcPr>
          <w:p>
            <w:pPr>
              <w:pStyle w:val="20"/>
              <w:spacing w:before="122"/>
              <w:ind w:left="106"/>
              <w:rPr>
                <w:sz w:val="24"/>
              </w:rPr>
            </w:pPr>
            <w:r>
              <w:rPr>
                <w:sz w:val="24"/>
              </w:rPr>
              <w:t>否决项</w:t>
            </w:r>
          </w:p>
        </w:tc>
        <w:tc>
          <w:tcPr>
            <w:tcW w:w="763" w:type="dxa"/>
          </w:tcPr>
          <w:p>
            <w:pPr>
              <w:pStyle w:val="20"/>
              <w:rPr>
                <w:rFonts w:ascii="Times New Roman"/>
                <w:sz w:val="24"/>
              </w:rPr>
            </w:pPr>
          </w:p>
        </w:tc>
      </w:tr>
    </w:tbl>
    <w:p>
      <w:pPr>
        <w:spacing w:after="0"/>
        <w:rPr>
          <w:rFonts w:ascii="Times New Roman"/>
          <w:sz w:val="24"/>
        </w:rPr>
        <w:sectPr>
          <w:footerReference r:id="rId5" w:type="even"/>
          <w:pgSz w:w="16840" w:h="11910" w:orient="landscape"/>
          <w:pgMar w:top="1100" w:right="1640" w:bottom="1440" w:left="1860" w:header="0" w:footer="1242" w:gutter="0"/>
        </w:sectPr>
      </w:pPr>
    </w:p>
    <w:p>
      <w:pPr>
        <w:pStyle w:val="8"/>
        <w:rPr>
          <w:rFonts w:ascii="Times New Roman"/>
          <w:sz w:val="20"/>
        </w:rPr>
      </w:pPr>
    </w:p>
    <w:p>
      <w:pPr>
        <w:pStyle w:val="8"/>
        <w:spacing w:before="5"/>
        <w:rPr>
          <w:rFonts w:ascii="Times New Roman"/>
          <w:sz w:val="21"/>
        </w:rPr>
      </w:pPr>
    </w:p>
    <w:p>
      <w:pPr>
        <w:pStyle w:val="8"/>
        <w:rPr>
          <w:rFonts w:ascii="Times New Roman"/>
          <w:sz w:val="20"/>
        </w:rPr>
      </w:pPr>
    </w:p>
    <w:tbl>
      <w:tblPr>
        <w:tblStyle w:val="14"/>
        <w:tblpPr w:leftFromText="180" w:rightFromText="180" w:vertAnchor="text" w:horzAnchor="page" w:tblpX="1961" w:tblpY="1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1"/>
        <w:gridCol w:w="5915"/>
        <w:gridCol w:w="4962"/>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1471" w:type="dxa"/>
            <w:vMerge w:val="restart"/>
            <w:tcBorders>
              <w:top w:val="nil"/>
            </w:tcBorders>
          </w:tcPr>
          <w:p>
            <w:pPr>
              <w:pStyle w:val="20"/>
              <w:spacing w:before="9"/>
              <w:rPr>
                <w:rFonts w:ascii="Times New Roman"/>
                <w:sz w:val="20"/>
              </w:rPr>
            </w:pPr>
          </w:p>
          <w:p>
            <w:pPr>
              <w:pStyle w:val="20"/>
              <w:spacing w:line="187" w:lineRule="auto"/>
              <w:ind w:left="108" w:right="83"/>
              <w:jc w:val="center"/>
              <w:rPr>
                <w:sz w:val="24"/>
              </w:rPr>
            </w:pPr>
            <w:r>
              <w:rPr>
                <w:spacing w:val="-33"/>
                <w:sz w:val="24"/>
              </w:rPr>
              <w:t>九、当地政府</w:t>
            </w:r>
            <w:r>
              <w:rPr>
                <w:spacing w:val="-16"/>
                <w:sz w:val="24"/>
              </w:rPr>
              <w:t>政策支持</w:t>
            </w:r>
          </w:p>
          <w:p>
            <w:pPr>
              <w:pStyle w:val="20"/>
              <w:spacing w:line="255" w:lineRule="exact"/>
              <w:ind w:left="105" w:right="83"/>
              <w:jc w:val="center"/>
              <w:rPr>
                <w:sz w:val="24"/>
              </w:rPr>
            </w:pPr>
            <w:r>
              <w:rPr>
                <w:spacing w:val="-6"/>
                <w:sz w:val="24"/>
              </w:rPr>
              <w:t>（3</w:t>
            </w:r>
            <w:r>
              <w:rPr>
                <w:spacing w:val="-43"/>
                <w:sz w:val="24"/>
              </w:rPr>
              <w:t xml:space="preserve"> 分</w:t>
            </w:r>
            <w:r>
              <w:rPr>
                <w:sz w:val="24"/>
              </w:rPr>
              <w:t>）</w:t>
            </w:r>
          </w:p>
        </w:tc>
        <w:tc>
          <w:tcPr>
            <w:tcW w:w="5915" w:type="dxa"/>
            <w:tcBorders>
              <w:top w:val="nil"/>
            </w:tcBorders>
          </w:tcPr>
          <w:p>
            <w:pPr>
              <w:pStyle w:val="20"/>
              <w:spacing w:before="131"/>
              <w:ind w:left="108"/>
              <w:rPr>
                <w:sz w:val="24"/>
              </w:rPr>
            </w:pPr>
            <w:r>
              <w:rPr>
                <w:sz w:val="24"/>
              </w:rPr>
              <w:t>1.制定示范创建支持政策和激励措施。（2 分）</w:t>
            </w:r>
          </w:p>
        </w:tc>
        <w:tc>
          <w:tcPr>
            <w:tcW w:w="4962" w:type="dxa"/>
            <w:tcBorders>
              <w:top w:val="nil"/>
            </w:tcBorders>
          </w:tcPr>
          <w:p>
            <w:pPr>
              <w:pStyle w:val="20"/>
              <w:spacing w:before="131"/>
              <w:ind w:left="106"/>
              <w:rPr>
                <w:sz w:val="24"/>
              </w:rPr>
            </w:pPr>
            <w:r>
              <w:rPr>
                <w:sz w:val="24"/>
              </w:rPr>
              <w:t>制定政策和措施 2 分。</w:t>
            </w:r>
          </w:p>
        </w:tc>
        <w:tc>
          <w:tcPr>
            <w:tcW w:w="763" w:type="dxa"/>
            <w:tcBorders>
              <w:top w:val="nil"/>
            </w:tcBorders>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471" w:type="dxa"/>
            <w:vMerge w:val="continue"/>
            <w:tcBorders>
              <w:top w:val="nil"/>
            </w:tcBorders>
          </w:tcPr>
          <w:p>
            <w:pPr>
              <w:rPr>
                <w:sz w:val="2"/>
                <w:szCs w:val="2"/>
              </w:rPr>
            </w:pPr>
          </w:p>
        </w:tc>
        <w:tc>
          <w:tcPr>
            <w:tcW w:w="5915" w:type="dxa"/>
          </w:tcPr>
          <w:p>
            <w:pPr>
              <w:pStyle w:val="20"/>
              <w:spacing w:before="123"/>
              <w:ind w:left="108"/>
              <w:rPr>
                <w:sz w:val="24"/>
              </w:rPr>
            </w:pPr>
            <w:r>
              <w:rPr>
                <w:sz w:val="24"/>
              </w:rPr>
              <w:t>2.其他支持示范创建工作措施。（1 分）</w:t>
            </w:r>
          </w:p>
        </w:tc>
        <w:tc>
          <w:tcPr>
            <w:tcW w:w="4962" w:type="dxa"/>
          </w:tcPr>
          <w:p>
            <w:pPr>
              <w:pStyle w:val="20"/>
              <w:spacing w:before="123"/>
              <w:ind w:left="106"/>
              <w:rPr>
                <w:sz w:val="24"/>
              </w:rPr>
            </w:pPr>
            <w:r>
              <w:rPr>
                <w:sz w:val="24"/>
              </w:rPr>
              <w:t>视措施具体情况 1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471" w:type="dxa"/>
            <w:vMerge w:val="restart"/>
          </w:tcPr>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rPr>
                <w:rFonts w:ascii="Times New Roman"/>
                <w:sz w:val="24"/>
              </w:rPr>
            </w:pPr>
          </w:p>
          <w:p>
            <w:pPr>
              <w:pStyle w:val="20"/>
              <w:spacing w:before="153" w:line="187" w:lineRule="auto"/>
              <w:ind w:left="170" w:right="83" w:hanging="63"/>
              <w:jc w:val="both"/>
              <w:rPr>
                <w:sz w:val="24"/>
              </w:rPr>
            </w:pPr>
            <w:r>
              <w:rPr>
                <w:spacing w:val="-33"/>
                <w:sz w:val="24"/>
              </w:rPr>
              <w:t>十、监管部门</w:t>
            </w:r>
            <w:r>
              <w:rPr>
                <w:spacing w:val="-12"/>
                <w:sz w:val="24"/>
              </w:rPr>
              <w:t>推进创建工</w:t>
            </w:r>
            <w:r>
              <w:rPr>
                <w:spacing w:val="-15"/>
                <w:sz w:val="24"/>
              </w:rPr>
              <w:t>作</w:t>
            </w:r>
            <w:r>
              <w:rPr>
                <w:spacing w:val="-6"/>
                <w:sz w:val="24"/>
              </w:rPr>
              <w:t>（7</w:t>
            </w:r>
            <w:r>
              <w:rPr>
                <w:spacing w:val="-43"/>
                <w:sz w:val="24"/>
              </w:rPr>
              <w:t xml:space="preserve"> 分</w:t>
            </w:r>
            <w:r>
              <w:rPr>
                <w:sz w:val="24"/>
              </w:rPr>
              <w:t>）</w:t>
            </w:r>
          </w:p>
        </w:tc>
        <w:tc>
          <w:tcPr>
            <w:tcW w:w="5915" w:type="dxa"/>
          </w:tcPr>
          <w:p>
            <w:pPr>
              <w:pStyle w:val="20"/>
              <w:spacing w:before="131"/>
              <w:ind w:left="108"/>
              <w:rPr>
                <w:sz w:val="24"/>
              </w:rPr>
            </w:pPr>
            <w:r>
              <w:rPr>
                <w:sz w:val="24"/>
              </w:rPr>
              <w:t>1.制订示范创建方案，确定示范创建目标。（1 分）</w:t>
            </w:r>
          </w:p>
        </w:tc>
        <w:tc>
          <w:tcPr>
            <w:tcW w:w="4962" w:type="dxa"/>
          </w:tcPr>
          <w:p>
            <w:pPr>
              <w:pStyle w:val="20"/>
              <w:spacing w:before="131"/>
              <w:ind w:left="106"/>
              <w:rPr>
                <w:sz w:val="24"/>
              </w:rPr>
            </w:pPr>
            <w:r>
              <w:rPr>
                <w:sz w:val="24"/>
              </w:rPr>
              <w:t>有创建方案，确定创建超市 1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471" w:type="dxa"/>
            <w:vMerge w:val="continue"/>
            <w:tcBorders>
              <w:top w:val="nil"/>
            </w:tcBorders>
          </w:tcPr>
          <w:p>
            <w:pPr>
              <w:rPr>
                <w:sz w:val="2"/>
                <w:szCs w:val="2"/>
              </w:rPr>
            </w:pPr>
          </w:p>
        </w:tc>
        <w:tc>
          <w:tcPr>
            <w:tcW w:w="5915" w:type="dxa"/>
          </w:tcPr>
          <w:p>
            <w:pPr>
              <w:pStyle w:val="20"/>
              <w:spacing w:before="121"/>
              <w:ind w:left="108"/>
              <w:rPr>
                <w:sz w:val="24"/>
              </w:rPr>
            </w:pPr>
            <w:r>
              <w:rPr>
                <w:sz w:val="24"/>
              </w:rPr>
              <w:t>2.对示范创建工作开展督导和检查。（1 分）</w:t>
            </w:r>
          </w:p>
        </w:tc>
        <w:tc>
          <w:tcPr>
            <w:tcW w:w="4962" w:type="dxa"/>
          </w:tcPr>
          <w:p>
            <w:pPr>
              <w:pStyle w:val="20"/>
              <w:spacing w:before="121"/>
              <w:ind w:left="106"/>
              <w:rPr>
                <w:sz w:val="24"/>
              </w:rPr>
            </w:pPr>
            <w:r>
              <w:rPr>
                <w:sz w:val="24"/>
              </w:rPr>
              <w:t>有督导和检查 1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1471" w:type="dxa"/>
            <w:vMerge w:val="continue"/>
            <w:tcBorders>
              <w:top w:val="nil"/>
            </w:tcBorders>
          </w:tcPr>
          <w:p>
            <w:pPr>
              <w:rPr>
                <w:sz w:val="2"/>
                <w:szCs w:val="2"/>
              </w:rPr>
            </w:pPr>
          </w:p>
        </w:tc>
        <w:tc>
          <w:tcPr>
            <w:tcW w:w="5915" w:type="dxa"/>
          </w:tcPr>
          <w:p>
            <w:pPr>
              <w:pStyle w:val="20"/>
              <w:spacing w:before="165" w:line="187" w:lineRule="auto"/>
              <w:ind w:left="108" w:right="-29"/>
              <w:rPr>
                <w:sz w:val="24"/>
              </w:rPr>
            </w:pPr>
            <w:r>
              <w:rPr>
                <w:spacing w:val="-8"/>
                <w:sz w:val="24"/>
              </w:rPr>
              <w:t>3</w:t>
            </w:r>
            <w:r>
              <w:rPr>
                <w:spacing w:val="-23"/>
                <w:sz w:val="24"/>
              </w:rPr>
              <w:t>.加大检查抽检力度。强化对超市的监督检查和监督抽验。</w:t>
            </w:r>
            <w:r>
              <w:rPr>
                <w:spacing w:val="-15"/>
                <w:sz w:val="24"/>
              </w:rPr>
              <w:t>全年监督抽验实现抽检品种、项目全覆盖，公开监督检查和抽检结果。</w:t>
            </w:r>
            <w:r>
              <w:rPr>
                <w:spacing w:val="-8"/>
                <w:sz w:val="24"/>
              </w:rPr>
              <w:t>（3</w:t>
            </w:r>
            <w:r>
              <w:rPr>
                <w:spacing w:val="-42"/>
                <w:sz w:val="24"/>
              </w:rPr>
              <w:t xml:space="preserve"> 分</w:t>
            </w:r>
            <w:r>
              <w:rPr>
                <w:sz w:val="24"/>
              </w:rPr>
              <w:t>）</w:t>
            </w:r>
          </w:p>
        </w:tc>
        <w:tc>
          <w:tcPr>
            <w:tcW w:w="4962" w:type="dxa"/>
          </w:tcPr>
          <w:p>
            <w:pPr>
              <w:pStyle w:val="20"/>
              <w:spacing w:before="8"/>
              <w:rPr>
                <w:rFonts w:ascii="Times New Roman"/>
                <w:sz w:val="30"/>
              </w:rPr>
            </w:pPr>
          </w:p>
          <w:p>
            <w:pPr>
              <w:pStyle w:val="20"/>
              <w:ind w:left="106"/>
              <w:rPr>
                <w:sz w:val="24"/>
              </w:rPr>
            </w:pPr>
            <w:r>
              <w:rPr>
                <w:spacing w:val="-23"/>
                <w:sz w:val="24"/>
              </w:rPr>
              <w:t xml:space="preserve">有检查和抽检 </w:t>
            </w:r>
            <w:r>
              <w:rPr>
                <w:sz w:val="24"/>
              </w:rPr>
              <w:t>2</w:t>
            </w:r>
            <w:r>
              <w:rPr>
                <w:spacing w:val="-17"/>
                <w:sz w:val="24"/>
              </w:rPr>
              <w:t xml:space="preserve"> 分；公开检查和抽检结果</w:t>
            </w:r>
            <w:r>
              <w:rPr>
                <w:sz w:val="24"/>
              </w:rPr>
              <w:t>1</w:t>
            </w:r>
            <w:r>
              <w:rPr>
                <w:spacing w:val="-28"/>
                <w:sz w:val="24"/>
              </w:rPr>
              <w:t xml:space="preserve">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471" w:type="dxa"/>
            <w:vMerge w:val="continue"/>
            <w:tcBorders>
              <w:top w:val="nil"/>
            </w:tcBorders>
          </w:tcPr>
          <w:p>
            <w:pPr>
              <w:rPr>
                <w:sz w:val="2"/>
                <w:szCs w:val="2"/>
              </w:rPr>
            </w:pPr>
          </w:p>
        </w:tc>
        <w:tc>
          <w:tcPr>
            <w:tcW w:w="5915" w:type="dxa"/>
          </w:tcPr>
          <w:p>
            <w:pPr>
              <w:pStyle w:val="20"/>
              <w:spacing w:before="195"/>
              <w:ind w:left="108"/>
              <w:rPr>
                <w:sz w:val="24"/>
              </w:rPr>
            </w:pPr>
            <w:r>
              <w:rPr>
                <w:spacing w:val="-8"/>
                <w:sz w:val="24"/>
              </w:rPr>
              <w:t>4</w:t>
            </w:r>
            <w:r>
              <w:rPr>
                <w:spacing w:val="-15"/>
                <w:sz w:val="24"/>
              </w:rPr>
              <w:t>.示范创建工作信息反馈及时、沟通渠道畅通。</w:t>
            </w:r>
            <w:r>
              <w:rPr>
                <w:spacing w:val="-8"/>
                <w:sz w:val="24"/>
              </w:rPr>
              <w:t>（1</w:t>
            </w:r>
            <w:r>
              <w:rPr>
                <w:spacing w:val="-42"/>
                <w:sz w:val="24"/>
              </w:rPr>
              <w:t xml:space="preserve"> 分</w:t>
            </w:r>
            <w:r>
              <w:rPr>
                <w:sz w:val="24"/>
              </w:rPr>
              <w:t>）</w:t>
            </w:r>
          </w:p>
        </w:tc>
        <w:tc>
          <w:tcPr>
            <w:tcW w:w="4962" w:type="dxa"/>
          </w:tcPr>
          <w:p>
            <w:pPr>
              <w:pStyle w:val="20"/>
              <w:spacing w:before="195"/>
              <w:ind w:left="106"/>
              <w:rPr>
                <w:sz w:val="24"/>
              </w:rPr>
            </w:pPr>
            <w:r>
              <w:rPr>
                <w:sz w:val="24"/>
              </w:rPr>
              <w:t>工作信息及时沟通反馈 1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1471" w:type="dxa"/>
            <w:vMerge w:val="continue"/>
            <w:tcBorders>
              <w:top w:val="nil"/>
            </w:tcBorders>
          </w:tcPr>
          <w:p>
            <w:pPr>
              <w:rPr>
                <w:sz w:val="2"/>
                <w:szCs w:val="2"/>
              </w:rPr>
            </w:pPr>
          </w:p>
        </w:tc>
        <w:tc>
          <w:tcPr>
            <w:tcW w:w="5915" w:type="dxa"/>
          </w:tcPr>
          <w:p>
            <w:pPr>
              <w:pStyle w:val="20"/>
              <w:spacing w:before="164" w:line="187" w:lineRule="auto"/>
              <w:ind w:left="108" w:right="85"/>
              <w:rPr>
                <w:sz w:val="24"/>
              </w:rPr>
            </w:pPr>
            <w:r>
              <w:rPr>
                <w:spacing w:val="-8"/>
                <w:sz w:val="24"/>
              </w:rPr>
              <w:t>5</w:t>
            </w:r>
            <w:r>
              <w:rPr>
                <w:spacing w:val="-21"/>
                <w:sz w:val="24"/>
              </w:rPr>
              <w:t>.加大社会宣传力度。 扩大社会知晓率，使示范创建工作</w:t>
            </w:r>
            <w:r>
              <w:rPr>
                <w:spacing w:val="-15"/>
                <w:sz w:val="24"/>
              </w:rPr>
              <w:t>有影响、可持续。</w:t>
            </w:r>
            <w:r>
              <w:rPr>
                <w:spacing w:val="-8"/>
                <w:sz w:val="24"/>
              </w:rPr>
              <w:t>（1</w:t>
            </w:r>
            <w:r>
              <w:rPr>
                <w:spacing w:val="-42"/>
                <w:sz w:val="24"/>
              </w:rPr>
              <w:t xml:space="preserve"> 分</w:t>
            </w:r>
            <w:r>
              <w:rPr>
                <w:sz w:val="24"/>
              </w:rPr>
              <w:t>）</w:t>
            </w:r>
          </w:p>
        </w:tc>
        <w:tc>
          <w:tcPr>
            <w:tcW w:w="4962" w:type="dxa"/>
          </w:tcPr>
          <w:p>
            <w:pPr>
              <w:pStyle w:val="20"/>
              <w:spacing w:before="1"/>
              <w:rPr>
                <w:rFonts w:ascii="Times New Roman"/>
                <w:sz w:val="20"/>
              </w:rPr>
            </w:pPr>
          </w:p>
          <w:p>
            <w:pPr>
              <w:pStyle w:val="20"/>
              <w:spacing w:before="1"/>
              <w:ind w:left="106"/>
              <w:rPr>
                <w:sz w:val="24"/>
              </w:rPr>
            </w:pPr>
            <w:r>
              <w:rPr>
                <w:sz w:val="24"/>
              </w:rPr>
              <w:t>突出宣传效应，体现示范引领 1 分。</w:t>
            </w:r>
          </w:p>
        </w:tc>
        <w:tc>
          <w:tcPr>
            <w:tcW w:w="763" w:type="dxa"/>
          </w:tcPr>
          <w:p>
            <w:pPr>
              <w:pStyle w:val="2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2348" w:type="dxa"/>
            <w:gridSpan w:val="3"/>
          </w:tcPr>
          <w:p>
            <w:pPr>
              <w:pStyle w:val="20"/>
              <w:spacing w:before="159"/>
              <w:ind w:left="5081" w:right="5057"/>
              <w:jc w:val="center"/>
              <w:rPr>
                <w:sz w:val="24"/>
              </w:rPr>
            </w:pPr>
            <w:r>
              <w:rPr>
                <w:sz w:val="24"/>
              </w:rPr>
              <w:t>评价总分（100 分）</w:t>
            </w:r>
          </w:p>
        </w:tc>
        <w:tc>
          <w:tcPr>
            <w:tcW w:w="763" w:type="dxa"/>
          </w:tcPr>
          <w:p>
            <w:pPr>
              <w:pStyle w:val="20"/>
              <w:rPr>
                <w:rFonts w:ascii="Times New Roman"/>
                <w:sz w:val="24"/>
              </w:rPr>
            </w:pPr>
          </w:p>
        </w:tc>
      </w:tr>
    </w:tbl>
    <w:p>
      <w:pPr>
        <w:pStyle w:val="8"/>
        <w:rPr>
          <w:rFonts w:ascii="Times New Roman"/>
          <w:sz w:val="20"/>
        </w:rPr>
      </w:pPr>
    </w:p>
    <w:p>
      <w:pPr>
        <w:spacing w:before="62"/>
        <w:ind w:left="0" w:right="456" w:firstLine="0"/>
        <w:jc w:val="center"/>
        <w:rPr>
          <w:sz w:val="28"/>
        </w:rPr>
      </w:pPr>
    </w:p>
    <w:p/>
    <w:sectPr>
      <w:footerReference r:id="rId6" w:type="default"/>
      <w:footerReference r:id="rId7" w:type="even"/>
      <w:pgSz w:w="16840" w:h="11910" w:orient="landscape"/>
      <w:pgMar w:top="1620" w:right="1580" w:bottom="1680" w:left="2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南构王天喜行书简">
    <w:panose1 w:val="00020600040101010101"/>
    <w:charset w:val="86"/>
    <w:family w:val="roman"/>
    <w:pitch w:val="default"/>
    <w:sig w:usb0="A00002BF" w:usb1="18EF7CFA" w:usb2="00000016"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0903552" behindDoc="1" locked="0" layoutInCell="1" allowOverlap="1">
              <wp:simplePos x="0" y="0"/>
              <wp:positionH relativeFrom="page">
                <wp:posOffset>1247140</wp:posOffset>
              </wp:positionH>
              <wp:positionV relativeFrom="page">
                <wp:posOffset>6581140</wp:posOffset>
              </wp:positionV>
              <wp:extent cx="46990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sz w:val="28"/>
                            </w:rPr>
                          </w:pPr>
                          <w:r>
                            <w:rPr>
                              <w:sz w:val="28"/>
                            </w:rPr>
                            <w:t>- 8 -</w:t>
                          </w:r>
                        </w:p>
                      </w:txbxContent>
                    </wps:txbx>
                    <wps:bodyPr lIns="0" tIns="0" rIns="0" bIns="0" upright="1"/>
                  </wps:wsp>
                </a:graphicData>
              </a:graphic>
            </wp:anchor>
          </w:drawing>
        </mc:Choice>
        <mc:Fallback>
          <w:pict>
            <v:shape id="_x0000_s1026" o:spid="_x0000_s1026" o:spt="202" type="#_x0000_t202" style="position:absolute;left:0pt;margin-left:98.2pt;margin-top:518.2pt;height:16.05pt;width:37pt;mso-position-horizontal-relative:page;mso-position-vertical-relative:page;z-index:-252412928;mso-width-relative:page;mso-height-relative:page;" filled="f" stroked="f" coordsize="21600,21600" o:gfxdata="UEsDBAoAAAAAAIdO4kAAAAAAAAAAAAAAAAAEAAAAZHJzL1BLAwQUAAAACACHTuJA4Ema19gAAAAN&#10;AQAADwAAAGRycy9kb3ducmV2LnhtbE2PzU7DMBCE70i8g7VI3KjdAqFN41QIwQkJkYZDj068TaLG&#10;6xC7P7w9mxPcZnZHs99mm4vrxQnH0HnSMJ8pEEi1tx01Gr7Kt7sliBANWdN7Qg0/GGCTX19lJrX+&#10;TAWetrERXEIhNRraGIdUylC36EyY+QGJd3s/OhPZjo20ozlzuevlQqlEOtMRX2jNgC8t1oft0Wl4&#10;3lHx2n1/VJ/FvujKcqXoPTlofXszV2sQES/xLwwTPqNDzkyVP5INome/Sh44ykLdT4ojiyfFoppG&#10;yfIRZJ7J/1/kv1BLAwQUAAAACACHTuJA3h7mgp4BAAAjAwAADgAAAGRycy9lMm9Eb2MueG1srVJL&#10;jhMxEN0jcQfLe+JOBkYzrXRGQqNBSAiQZjiA47bTlmyXVfakOxeAG7Biw55z5RyUnc/w2SE21eWq&#10;6uf3Xnl5M3nHthqThdDx+azhTAcFvQ2bjn96uHtxxVnKMvTSQdAd3+nEb1bPny3H2OoFDOB6jYxA&#10;QmrH2PEh59gKkdSgvUwziDpQ0wB6memIG9GjHAndO7FomksxAvYRQemUqHp7aPJVxTdGq/zBmKQz&#10;cx0nbrlGrHFdolgtZbtBGQerjjTkP7Dw0ga69Ax1K7Nkj2j/gvJWISQweabACzDGKl01kJp584ea&#10;+0FGXbWQOSmebUr/D1a9335EZnvaHWdBelrR/uuX/bcf+++f2bzYM8bU0tR9pLk8vYapjB7riYpF&#10;9WTQly/pYdQno3dnc/WUmaLiy8vr64Y6ilqL5uLq4lVBEU8/R0z5jQbPStJxpN1VS+X2XcqH0dNI&#10;uSvAnXWO6rJ14bcCYZaKKMwPDEuWp/V0pL2Gfkdq3NtATpZXcUrwlKxPyWNEuxmITtVcIWkTlffx&#10;1ZRV/3quFz+97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4Ema19gAAAANAQAADwAAAAAAAAAB&#10;ACAAAAAiAAAAZHJzL2Rvd25yZXYueG1sUEsBAhQAFAAAAAgAh07iQN4e5oKeAQAAIwMAAA4AAAAA&#10;AAAAAQAgAAAAJwEAAGRycy9lMm9Eb2MueG1sUEsFBgAAAAAGAAYAWQEAADcFAAAAAA==&#10;">
              <v:path/>
              <v:fill on="f" focussize="0,0"/>
              <v:stroke on="f" joinstyle="miter"/>
              <v:imagedata o:title=""/>
              <o:lock v:ext="edit"/>
              <v:textbox inset="0mm,0mm,0mm,0mm">
                <w:txbxContent>
                  <w:p>
                    <w:pPr>
                      <w:spacing w:before="0" w:line="321" w:lineRule="exact"/>
                      <w:ind w:left="20" w:right="0" w:firstLine="0"/>
                      <w:jc w:val="left"/>
                      <w:rPr>
                        <w:sz w:val="28"/>
                      </w:rPr>
                    </w:pPr>
                    <w:r>
                      <w:rPr>
                        <w:sz w:val="28"/>
                      </w:rPr>
                      <w:t>- 8 -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0904576" behindDoc="1" locked="0" layoutInCell="1" allowOverlap="1">
              <wp:simplePos x="0" y="0"/>
              <wp:positionH relativeFrom="page">
                <wp:posOffset>1247140</wp:posOffset>
              </wp:positionH>
              <wp:positionV relativeFrom="page">
                <wp:posOffset>6581140</wp:posOffset>
              </wp:positionV>
              <wp:extent cx="560070" cy="203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sz w:val="28"/>
                            </w:rPr>
                          </w:pPr>
                          <w:r>
                            <w:rPr>
                              <w:sz w:val="28"/>
                            </w:rPr>
                            <w:t>- 10 -</w:t>
                          </w:r>
                        </w:p>
                      </w:txbxContent>
                    </wps:txbx>
                    <wps:bodyPr lIns="0" tIns="0" rIns="0" bIns="0" upright="1"/>
                  </wps:wsp>
                </a:graphicData>
              </a:graphic>
            </wp:anchor>
          </w:drawing>
        </mc:Choice>
        <mc:Fallback>
          <w:pict>
            <v:shape id="_x0000_s1026" o:spid="_x0000_s1026" o:spt="202" type="#_x0000_t202" style="position:absolute;left:0pt;margin-left:98.2pt;margin-top:518.2pt;height:16.05pt;width:44.1pt;mso-position-horizontal-relative:page;mso-position-vertical-relative:page;z-index:-252411904;mso-width-relative:page;mso-height-relative:page;" filled="f" stroked="f" coordsize="21600,21600" o:gfxdata="UEsDBAoAAAAAAIdO4kAAAAAAAAAAAAAAAAAEAAAAZHJzL1BLAwQUAAAACACHTuJAN6uev9kAAAAN&#10;AQAADwAAAGRycy9kb3ducmV2LnhtbE2PzU7DMBCE70i8g7VI3KjdUqw0xKkQghMSIg0Hjk7sJlbj&#10;dYjdH96ezQluM7uj2W+L7cUP7GSn6AIqWC4EMIttMA47BZ/1610GLCaNRg8BrYIfG2FbXl8VOjfh&#10;jJU97VLHqARjrhX0KY0557HtrddxEUaLtNuHyetEduq4mfSZyv3AV0JI7rVDutDr0T73tj3sjl7B&#10;0xdWL+77vfmo9pWr643AN3lQ6vZmKR6BJXtJf2GY8QkdSmJqwhFNZAP5jVxTlIS4nxVFVtlaAmvm&#10;kcwegJcF//9F+QtQSwMEFAAAAAgAh07iQLz/gZ+dAQAAIwMAAA4AAABkcnMvZTJvRG9jLnhtbK1S&#10;wU4bMRC9I/EPlu/ESyIoWmWDhBCoUkUrQT/A8dpZS7bHsk128wPwB5x66b3fle/o2MmGFm6Iy+x4&#10;Zvb5vTeeXw7WkLUMUYNr6OmkokQ6Aa12q4b+fLg5uaAkJu5absDJhm5kpJeL46N572s5hQ5MKwNB&#10;EBfr3je0S8nXjEXRScvjBLx02FQQLE94DCvWBt4jujVsWlXnrIfQ+gBCxojV612TLgq+UlKk70pF&#10;mYhpKHJLJYYSlzmyxZzXq8B9p8WeBv8AC8u1w0sPUNc8cfIY9Dsoq0WACCpNBFgGSmkhiwZUc1q9&#10;UXPfcS+LFjQn+oNN8fNgxd36RyC6beiMEsctrmj78rz99Wf7+4nMsj29jzVO3XucS8MVDLjmsR6x&#10;mFUPKtj8RT0E+2j05mCuHBIRWDw7r6ov2BHYmlazi9lZRmGvP/sQ060ES3LS0IC7K5by9beYdqPj&#10;SL7LwY02puzPuP8KiJkrLDPfMcxZGpbDXs4S2g2qMV8dOplfxZiEMVmOyaMPetUhnaK5QOImCu/9&#10;q8mr/vdcLn5924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N6uev9kAAAANAQAADwAAAAAAAAAB&#10;ACAAAAAiAAAAZHJzL2Rvd25yZXYueG1sUEsBAhQAFAAAAAgAh07iQLz/gZ+dAQAAIwMAAA4AAAAA&#10;AAAAAQAgAAAAKAEAAGRycy9lMm9Eb2MueG1sUEsFBgAAAAAGAAYAWQEAADcFAAAAAA==&#10;">
              <v:path/>
              <v:fill on="f" focussize="0,0"/>
              <v:stroke on="f" joinstyle="miter"/>
              <v:imagedata o:title=""/>
              <o:lock v:ext="edit"/>
              <v:textbox inset="0mm,0mm,0mm,0mm">
                <w:txbxContent>
                  <w:p>
                    <w:pPr>
                      <w:spacing w:before="0" w:line="321" w:lineRule="exact"/>
                      <w:ind w:left="20" w:right="0" w:firstLine="0"/>
                      <w:jc w:val="left"/>
                      <w:rPr>
                        <w:sz w:val="28"/>
                      </w:rPr>
                    </w:pPr>
                    <w:r>
                      <w:rPr>
                        <w:sz w:val="28"/>
                      </w:rPr>
                      <w:t>- 10 -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08" w:hanging="237"/>
        <w:jc w:val="left"/>
      </w:pPr>
      <w:rPr>
        <w:rFonts w:hint="default" w:ascii="宋体" w:hAnsi="宋体" w:eastAsia="宋体" w:cs="宋体"/>
        <w:spacing w:val="-10"/>
        <w:w w:val="100"/>
        <w:sz w:val="22"/>
        <w:szCs w:val="22"/>
        <w:lang w:val="zh-CN" w:eastAsia="zh-CN" w:bidi="zh-CN"/>
      </w:rPr>
    </w:lvl>
    <w:lvl w:ilvl="1" w:tentative="0">
      <w:start w:val="0"/>
      <w:numFmt w:val="bullet"/>
      <w:lvlText w:val="•"/>
      <w:lvlJc w:val="left"/>
      <w:pPr>
        <w:ind w:left="680" w:hanging="237"/>
      </w:pPr>
      <w:rPr>
        <w:rFonts w:hint="default"/>
        <w:lang w:val="zh-CN" w:eastAsia="zh-CN" w:bidi="zh-CN"/>
      </w:rPr>
    </w:lvl>
    <w:lvl w:ilvl="2" w:tentative="0">
      <w:start w:val="0"/>
      <w:numFmt w:val="bullet"/>
      <w:lvlText w:val="•"/>
      <w:lvlJc w:val="left"/>
      <w:pPr>
        <w:ind w:left="1261" w:hanging="237"/>
      </w:pPr>
      <w:rPr>
        <w:rFonts w:hint="default"/>
        <w:lang w:val="zh-CN" w:eastAsia="zh-CN" w:bidi="zh-CN"/>
      </w:rPr>
    </w:lvl>
    <w:lvl w:ilvl="3" w:tentative="0">
      <w:start w:val="0"/>
      <w:numFmt w:val="bullet"/>
      <w:lvlText w:val="•"/>
      <w:lvlJc w:val="left"/>
      <w:pPr>
        <w:ind w:left="1841" w:hanging="237"/>
      </w:pPr>
      <w:rPr>
        <w:rFonts w:hint="default"/>
        <w:lang w:val="zh-CN" w:eastAsia="zh-CN" w:bidi="zh-CN"/>
      </w:rPr>
    </w:lvl>
    <w:lvl w:ilvl="4" w:tentative="0">
      <w:start w:val="0"/>
      <w:numFmt w:val="bullet"/>
      <w:lvlText w:val="•"/>
      <w:lvlJc w:val="left"/>
      <w:pPr>
        <w:ind w:left="2422" w:hanging="237"/>
      </w:pPr>
      <w:rPr>
        <w:rFonts w:hint="default"/>
        <w:lang w:val="zh-CN" w:eastAsia="zh-CN" w:bidi="zh-CN"/>
      </w:rPr>
    </w:lvl>
    <w:lvl w:ilvl="5" w:tentative="0">
      <w:start w:val="0"/>
      <w:numFmt w:val="bullet"/>
      <w:lvlText w:val="•"/>
      <w:lvlJc w:val="left"/>
      <w:pPr>
        <w:ind w:left="3002" w:hanging="237"/>
      </w:pPr>
      <w:rPr>
        <w:rFonts w:hint="default"/>
        <w:lang w:val="zh-CN" w:eastAsia="zh-CN" w:bidi="zh-CN"/>
      </w:rPr>
    </w:lvl>
    <w:lvl w:ilvl="6" w:tentative="0">
      <w:start w:val="0"/>
      <w:numFmt w:val="bullet"/>
      <w:lvlText w:val="•"/>
      <w:lvlJc w:val="left"/>
      <w:pPr>
        <w:ind w:left="3583" w:hanging="237"/>
      </w:pPr>
      <w:rPr>
        <w:rFonts w:hint="default"/>
        <w:lang w:val="zh-CN" w:eastAsia="zh-CN" w:bidi="zh-CN"/>
      </w:rPr>
    </w:lvl>
    <w:lvl w:ilvl="7" w:tentative="0">
      <w:start w:val="0"/>
      <w:numFmt w:val="bullet"/>
      <w:lvlText w:val="•"/>
      <w:lvlJc w:val="left"/>
      <w:pPr>
        <w:ind w:left="4163" w:hanging="237"/>
      </w:pPr>
      <w:rPr>
        <w:rFonts w:hint="default"/>
        <w:lang w:val="zh-CN" w:eastAsia="zh-CN" w:bidi="zh-CN"/>
      </w:rPr>
    </w:lvl>
    <w:lvl w:ilvl="8" w:tentative="0">
      <w:start w:val="0"/>
      <w:numFmt w:val="bullet"/>
      <w:lvlText w:val="•"/>
      <w:lvlJc w:val="left"/>
      <w:pPr>
        <w:ind w:left="4744" w:hanging="237"/>
      </w:pPr>
      <w:rPr>
        <w:rFonts w:hint="default"/>
        <w:lang w:val="zh-CN" w:eastAsia="zh-CN" w:bidi="zh-CN"/>
      </w:rPr>
    </w:lvl>
  </w:abstractNum>
  <w:abstractNum w:abstractNumId="1">
    <w:nsid w:val="59ADCABA"/>
    <w:multiLevelType w:val="multilevel"/>
    <w:tmpl w:val="59ADCABA"/>
    <w:lvl w:ilvl="0" w:tentative="0">
      <w:start w:val="2"/>
      <w:numFmt w:val="decimal"/>
      <w:lvlText w:val="%1."/>
      <w:lvlJc w:val="left"/>
      <w:pPr>
        <w:ind w:left="340" w:hanging="234"/>
        <w:jc w:val="left"/>
      </w:pPr>
      <w:rPr>
        <w:rFonts w:hint="default" w:ascii="宋体" w:hAnsi="宋体" w:eastAsia="宋体" w:cs="宋体"/>
        <w:spacing w:val="-8"/>
        <w:w w:val="100"/>
        <w:sz w:val="22"/>
        <w:szCs w:val="22"/>
        <w:lang w:val="zh-CN" w:eastAsia="zh-CN" w:bidi="zh-CN"/>
      </w:rPr>
    </w:lvl>
    <w:lvl w:ilvl="1" w:tentative="0">
      <w:start w:val="0"/>
      <w:numFmt w:val="bullet"/>
      <w:lvlText w:val="•"/>
      <w:lvlJc w:val="left"/>
      <w:pPr>
        <w:ind w:left="801" w:hanging="234"/>
      </w:pPr>
      <w:rPr>
        <w:rFonts w:hint="default"/>
        <w:lang w:val="zh-CN" w:eastAsia="zh-CN" w:bidi="zh-CN"/>
      </w:rPr>
    </w:lvl>
    <w:lvl w:ilvl="2" w:tentative="0">
      <w:start w:val="0"/>
      <w:numFmt w:val="bullet"/>
      <w:lvlText w:val="•"/>
      <w:lvlJc w:val="left"/>
      <w:pPr>
        <w:ind w:left="1262" w:hanging="234"/>
      </w:pPr>
      <w:rPr>
        <w:rFonts w:hint="default"/>
        <w:lang w:val="zh-CN" w:eastAsia="zh-CN" w:bidi="zh-CN"/>
      </w:rPr>
    </w:lvl>
    <w:lvl w:ilvl="3" w:tentative="0">
      <w:start w:val="0"/>
      <w:numFmt w:val="bullet"/>
      <w:lvlText w:val="•"/>
      <w:lvlJc w:val="left"/>
      <w:pPr>
        <w:ind w:left="1723" w:hanging="234"/>
      </w:pPr>
      <w:rPr>
        <w:rFonts w:hint="default"/>
        <w:lang w:val="zh-CN" w:eastAsia="zh-CN" w:bidi="zh-CN"/>
      </w:rPr>
    </w:lvl>
    <w:lvl w:ilvl="4" w:tentative="0">
      <w:start w:val="0"/>
      <w:numFmt w:val="bullet"/>
      <w:lvlText w:val="•"/>
      <w:lvlJc w:val="left"/>
      <w:pPr>
        <w:ind w:left="2184" w:hanging="234"/>
      </w:pPr>
      <w:rPr>
        <w:rFonts w:hint="default"/>
        <w:lang w:val="zh-CN" w:eastAsia="zh-CN" w:bidi="zh-CN"/>
      </w:rPr>
    </w:lvl>
    <w:lvl w:ilvl="5" w:tentative="0">
      <w:start w:val="0"/>
      <w:numFmt w:val="bullet"/>
      <w:lvlText w:val="•"/>
      <w:lvlJc w:val="left"/>
      <w:pPr>
        <w:ind w:left="2646" w:hanging="234"/>
      </w:pPr>
      <w:rPr>
        <w:rFonts w:hint="default"/>
        <w:lang w:val="zh-CN" w:eastAsia="zh-CN" w:bidi="zh-CN"/>
      </w:rPr>
    </w:lvl>
    <w:lvl w:ilvl="6" w:tentative="0">
      <w:start w:val="0"/>
      <w:numFmt w:val="bullet"/>
      <w:lvlText w:val="•"/>
      <w:lvlJc w:val="left"/>
      <w:pPr>
        <w:ind w:left="3107" w:hanging="234"/>
      </w:pPr>
      <w:rPr>
        <w:rFonts w:hint="default"/>
        <w:lang w:val="zh-CN" w:eastAsia="zh-CN" w:bidi="zh-CN"/>
      </w:rPr>
    </w:lvl>
    <w:lvl w:ilvl="7" w:tentative="0">
      <w:start w:val="0"/>
      <w:numFmt w:val="bullet"/>
      <w:lvlText w:val="•"/>
      <w:lvlJc w:val="left"/>
      <w:pPr>
        <w:ind w:left="3568" w:hanging="234"/>
      </w:pPr>
      <w:rPr>
        <w:rFonts w:hint="default"/>
        <w:lang w:val="zh-CN" w:eastAsia="zh-CN" w:bidi="zh-CN"/>
      </w:rPr>
    </w:lvl>
    <w:lvl w:ilvl="8" w:tentative="0">
      <w:start w:val="0"/>
      <w:numFmt w:val="bullet"/>
      <w:lvlText w:val="•"/>
      <w:lvlJc w:val="left"/>
      <w:pPr>
        <w:ind w:left="4029" w:hanging="234"/>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F5650"/>
    <w:rsid w:val="009178C4"/>
    <w:rsid w:val="010B7D1A"/>
    <w:rsid w:val="02A756E7"/>
    <w:rsid w:val="02C46414"/>
    <w:rsid w:val="03493ACD"/>
    <w:rsid w:val="03D86A27"/>
    <w:rsid w:val="04A17EC9"/>
    <w:rsid w:val="04D84DC3"/>
    <w:rsid w:val="04E345D4"/>
    <w:rsid w:val="05310B9C"/>
    <w:rsid w:val="054640CD"/>
    <w:rsid w:val="05C51454"/>
    <w:rsid w:val="05D1450C"/>
    <w:rsid w:val="061F48F6"/>
    <w:rsid w:val="06F760F0"/>
    <w:rsid w:val="09531BAA"/>
    <w:rsid w:val="0A4D241F"/>
    <w:rsid w:val="0BAE0829"/>
    <w:rsid w:val="0C346E0D"/>
    <w:rsid w:val="0D647B4F"/>
    <w:rsid w:val="0EF10B40"/>
    <w:rsid w:val="0F0A3E12"/>
    <w:rsid w:val="115C7BD9"/>
    <w:rsid w:val="117C0C05"/>
    <w:rsid w:val="13680339"/>
    <w:rsid w:val="13B12BA7"/>
    <w:rsid w:val="14030AC8"/>
    <w:rsid w:val="15106A41"/>
    <w:rsid w:val="15243515"/>
    <w:rsid w:val="16A314D9"/>
    <w:rsid w:val="16B20AEF"/>
    <w:rsid w:val="16C71F7D"/>
    <w:rsid w:val="16D03F4B"/>
    <w:rsid w:val="18B85372"/>
    <w:rsid w:val="191D5C6D"/>
    <w:rsid w:val="19B977D3"/>
    <w:rsid w:val="1A774122"/>
    <w:rsid w:val="1C5670C5"/>
    <w:rsid w:val="1E7F5650"/>
    <w:rsid w:val="210A2560"/>
    <w:rsid w:val="21177A50"/>
    <w:rsid w:val="231A4393"/>
    <w:rsid w:val="23BF3260"/>
    <w:rsid w:val="241C368C"/>
    <w:rsid w:val="249B75EC"/>
    <w:rsid w:val="24D60C6C"/>
    <w:rsid w:val="257C1ACC"/>
    <w:rsid w:val="25FE3DE6"/>
    <w:rsid w:val="28314C6A"/>
    <w:rsid w:val="291835EF"/>
    <w:rsid w:val="29A2205B"/>
    <w:rsid w:val="2A2B7DF9"/>
    <w:rsid w:val="2AC77ADE"/>
    <w:rsid w:val="2C152F95"/>
    <w:rsid w:val="2E03657D"/>
    <w:rsid w:val="2F90272D"/>
    <w:rsid w:val="2F9606FE"/>
    <w:rsid w:val="31B931B5"/>
    <w:rsid w:val="3310080B"/>
    <w:rsid w:val="34C83C48"/>
    <w:rsid w:val="35931349"/>
    <w:rsid w:val="3646165D"/>
    <w:rsid w:val="37DA2E2B"/>
    <w:rsid w:val="38637891"/>
    <w:rsid w:val="38662224"/>
    <w:rsid w:val="3ADA2D52"/>
    <w:rsid w:val="3B0D4751"/>
    <w:rsid w:val="3B5B5982"/>
    <w:rsid w:val="3B9D224F"/>
    <w:rsid w:val="3C067825"/>
    <w:rsid w:val="3C857F8F"/>
    <w:rsid w:val="3CC96D7F"/>
    <w:rsid w:val="3D110646"/>
    <w:rsid w:val="3D600DC1"/>
    <w:rsid w:val="3E691084"/>
    <w:rsid w:val="43AC5B4F"/>
    <w:rsid w:val="45D9380B"/>
    <w:rsid w:val="47FB22F7"/>
    <w:rsid w:val="49946D21"/>
    <w:rsid w:val="49CC39DE"/>
    <w:rsid w:val="4BDA417D"/>
    <w:rsid w:val="4CD738DF"/>
    <w:rsid w:val="4CE97A75"/>
    <w:rsid w:val="4D4F24B8"/>
    <w:rsid w:val="4E3E6BBB"/>
    <w:rsid w:val="4EC70323"/>
    <w:rsid w:val="4FBA31D5"/>
    <w:rsid w:val="530853D6"/>
    <w:rsid w:val="545235D5"/>
    <w:rsid w:val="54B40C08"/>
    <w:rsid w:val="54EA527B"/>
    <w:rsid w:val="559A093F"/>
    <w:rsid w:val="56CE69AE"/>
    <w:rsid w:val="56DF0044"/>
    <w:rsid w:val="57166BC2"/>
    <w:rsid w:val="57C05272"/>
    <w:rsid w:val="5BDC133D"/>
    <w:rsid w:val="5C416894"/>
    <w:rsid w:val="5CE47FFF"/>
    <w:rsid w:val="5CEC438B"/>
    <w:rsid w:val="5CF970DB"/>
    <w:rsid w:val="5D045CB0"/>
    <w:rsid w:val="5D5C4D2F"/>
    <w:rsid w:val="5FB04691"/>
    <w:rsid w:val="60F14AD5"/>
    <w:rsid w:val="61EC75E8"/>
    <w:rsid w:val="64BB46E0"/>
    <w:rsid w:val="65D10BB4"/>
    <w:rsid w:val="6A866EEF"/>
    <w:rsid w:val="6A9230D8"/>
    <w:rsid w:val="6B7874EE"/>
    <w:rsid w:val="6BD455B4"/>
    <w:rsid w:val="6C400316"/>
    <w:rsid w:val="6D71652A"/>
    <w:rsid w:val="6DB36F97"/>
    <w:rsid w:val="6FED2195"/>
    <w:rsid w:val="712D4B4E"/>
    <w:rsid w:val="71AA3FF5"/>
    <w:rsid w:val="71BB45AC"/>
    <w:rsid w:val="726B2ED0"/>
    <w:rsid w:val="73E7109E"/>
    <w:rsid w:val="743664E4"/>
    <w:rsid w:val="751B6B0A"/>
    <w:rsid w:val="778726A0"/>
    <w:rsid w:val="781534F9"/>
    <w:rsid w:val="7A623C3F"/>
    <w:rsid w:val="7AC577BF"/>
    <w:rsid w:val="7C02328A"/>
    <w:rsid w:val="7CDA50E5"/>
    <w:rsid w:val="7E984670"/>
    <w:rsid w:val="7FC51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link w:val="18"/>
    <w:qFormat/>
    <w:uiPriority w:val="0"/>
    <w:pPr>
      <w:pBdr>
        <w:top w:val="none" w:color="FFFFFF" w:sz="0" w:space="1"/>
        <w:left w:val="none" w:color="FFFFFF" w:sz="0" w:space="4"/>
        <w:bottom w:val="none" w:color="FF0000" w:sz="0" w:space="1"/>
        <w:right w:val="none" w:color="FF0000" w:sz="0" w:space="4"/>
      </w:pBdr>
      <w:shd w:val="clear"/>
      <w:outlineLvl w:val="0"/>
    </w:pPr>
    <w:rPr>
      <w:b/>
      <w:bCs/>
      <w:caps/>
      <w:color w:val="auto"/>
      <w:spacing w:val="17"/>
      <w:sz w:val="44"/>
      <w:szCs w:val="44"/>
      <w:lang w:eastAsia="en-US" w:bidi="en-US"/>
    </w:rPr>
  </w:style>
  <w:style w:type="paragraph" w:styleId="3">
    <w:name w:val="heading 2"/>
    <w:basedOn w:val="1"/>
    <w:next w:val="1"/>
    <w:link w:val="16"/>
    <w:semiHidden/>
    <w:unhideWhenUsed/>
    <w:qFormat/>
    <w:uiPriority w:val="0"/>
    <w:pPr>
      <w:pBdr>
        <w:top w:val="none" w:color="8EAADB" w:sz="0" w:space="1"/>
        <w:left w:val="none" w:color="8EAADB" w:sz="0" w:space="4"/>
        <w:bottom w:val="none" w:color="8EAADB" w:sz="0" w:space="1"/>
        <w:right w:val="none" w:color="8EAADB" w:sz="0" w:space="4"/>
      </w:pBdr>
      <w:shd w:val="clear"/>
      <w:outlineLvl w:val="1"/>
    </w:pPr>
    <w:rPr>
      <w:rFonts w:ascii="宋体" w:hAnsi="宋体" w:eastAsia="宋体"/>
      <w:b/>
      <w:caps/>
      <w:color w:val="auto"/>
      <w:spacing w:val="17"/>
      <w:sz w:val="32"/>
      <w:szCs w:val="32"/>
      <w:lang w:eastAsia="en-US" w:bidi="en-US"/>
    </w:rPr>
  </w:style>
  <w:style w:type="paragraph" w:styleId="4">
    <w:name w:val="heading 3"/>
    <w:basedOn w:val="1"/>
    <w:next w:val="1"/>
    <w:link w:val="17"/>
    <w:semiHidden/>
    <w:unhideWhenUsed/>
    <w:qFormat/>
    <w:uiPriority w:val="0"/>
    <w:pPr>
      <w:pBdr>
        <w:top w:val="none" w:color="8EAADB" w:sz="0" w:space="2"/>
        <w:left w:val="none" w:color="8EAADB" w:sz="0" w:space="2"/>
        <w:bottom w:val="none" w:color="auto" w:sz="0" w:space="1"/>
        <w:right w:val="none" w:color="auto" w:sz="0" w:space="4"/>
      </w:pBdr>
      <w:spacing w:before="120" w:after="120" w:line="360" w:lineRule="auto"/>
      <w:outlineLvl w:val="2"/>
    </w:pPr>
    <w:rPr>
      <w:b/>
      <w:bCs/>
      <w:caps/>
      <w:color w:val="auto"/>
      <w:spacing w:val="17"/>
      <w:sz w:val="28"/>
      <w:szCs w:val="28"/>
      <w:lang w:eastAsia="en-US" w:bidi="en-US"/>
    </w:rPr>
  </w:style>
  <w:style w:type="paragraph" w:styleId="5">
    <w:name w:val="heading 4"/>
    <w:basedOn w:val="1"/>
    <w:next w:val="1"/>
    <w:link w:val="19"/>
    <w:semiHidden/>
    <w:unhideWhenUsed/>
    <w:qFormat/>
    <w:uiPriority w:val="0"/>
    <w:pPr>
      <w:pBdr>
        <w:top w:val="none" w:color="8EAADB" w:sz="0" w:space="2"/>
        <w:left w:val="none" w:color="8EAADB" w:sz="0" w:space="2"/>
        <w:bottom w:val="none" w:color="auto" w:sz="0" w:space="1"/>
        <w:right w:val="none" w:color="auto" w:sz="0" w:space="4"/>
      </w:pBdr>
      <w:spacing w:before="300"/>
      <w:outlineLvl w:val="3"/>
    </w:pPr>
    <w:rPr>
      <w:rFonts w:ascii="宋体" w:hAnsi="宋体" w:eastAsia="宋体"/>
      <w:b/>
      <w:bCs/>
      <w:caps/>
      <w:color w:val="auto"/>
      <w:spacing w:val="11"/>
      <w:sz w:val="24"/>
      <w:szCs w:val="28"/>
      <w:lang w:eastAsia="en-US" w:bidi="en-US"/>
    </w:rPr>
  </w:style>
  <w:style w:type="paragraph" w:styleId="6">
    <w:name w:val="heading 5"/>
    <w:basedOn w:val="1"/>
    <w:next w:val="1"/>
    <w:semiHidden/>
    <w:unhideWhenUsed/>
    <w:qFormat/>
    <w:uiPriority w:val="0"/>
    <w:pPr>
      <w:keepNext/>
      <w:keepLines/>
      <w:spacing w:before="280" w:beforeLines="0" w:beforeAutospacing="0" w:after="290" w:afterLines="0" w:afterAutospacing="0" w:line="240" w:lineRule="auto"/>
      <w:jc w:val="left"/>
      <w:outlineLvl w:val="4"/>
    </w:pPr>
    <w:rPr>
      <w:rFonts w:ascii="宋体" w:hAnsi="宋体" w:eastAsia="宋体"/>
      <w:b/>
    </w:rPr>
  </w:style>
  <w:style w:type="character" w:default="1" w:styleId="15">
    <w:name w:val="Default Paragraph Font"/>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adjustRightInd w:val="0"/>
      <w:ind w:firstLine="420"/>
      <w:jc w:val="left"/>
      <w:textAlignment w:val="baseline"/>
    </w:pPr>
    <w:rPr>
      <w:rFonts w:ascii="楷体" w:hAnsi="楷体" w:eastAsia="楷体"/>
      <w:szCs w:val="20"/>
    </w:rPr>
  </w:style>
  <w:style w:type="paragraph" w:styleId="8">
    <w:name w:val="Body Text"/>
    <w:basedOn w:val="1"/>
    <w:qFormat/>
    <w:uiPriority w:val="0"/>
    <w:pPr>
      <w:tabs>
        <w:tab w:val="left" w:pos="5250"/>
      </w:tabs>
      <w:jc w:val="left"/>
    </w:pPr>
    <w:rPr>
      <w:rFonts w:ascii="宋体" w:hAnsi="宋体" w:eastAsia="宋体"/>
    </w:rPr>
  </w:style>
  <w:style w:type="paragraph" w:styleId="9">
    <w:name w:val="toc 3"/>
    <w:basedOn w:val="1"/>
    <w:next w:val="1"/>
    <w:qFormat/>
    <w:uiPriority w:val="0"/>
    <w:pPr>
      <w:tabs>
        <w:tab w:val="right" w:leader="dot" w:pos="8268"/>
      </w:tabs>
      <w:spacing w:line="460" w:lineRule="exact"/>
      <w:ind w:left="840" w:leftChars="400" w:firstLine="482"/>
    </w:pPr>
    <w:rPr>
      <w:rFonts w:cs="Times New Roman"/>
      <w:sz w:val="21"/>
    </w:rPr>
  </w:style>
  <w:style w:type="paragraph" w:styleId="10">
    <w:name w:val="Plain Text"/>
    <w:basedOn w:val="1"/>
    <w:qFormat/>
    <w:uiPriority w:val="0"/>
    <w:rPr>
      <w:rFonts w:ascii="宋体" w:hAnsi="宋体" w:eastAsia="宋体"/>
      <w:sz w:val="24"/>
    </w:rPr>
  </w:style>
  <w:style w:type="paragraph" w:styleId="11">
    <w:name w:val="toc 1"/>
    <w:basedOn w:val="1"/>
    <w:next w:val="1"/>
    <w:qFormat/>
    <w:uiPriority w:val="0"/>
    <w:rPr>
      <w:rFonts w:cs="Times New Roman"/>
      <w:b/>
    </w:rPr>
  </w:style>
  <w:style w:type="paragraph" w:styleId="12">
    <w:name w:val="toc 2"/>
    <w:basedOn w:val="1"/>
    <w:next w:val="1"/>
    <w:qFormat/>
    <w:uiPriority w:val="0"/>
    <w:pPr>
      <w:ind w:left="420" w:leftChars="200"/>
    </w:pPr>
    <w:rPr>
      <w:rFonts w:cs="Times New Roman"/>
      <w:sz w:val="24"/>
    </w:rPr>
  </w:style>
  <w:style w:type="paragraph" w:styleId="13">
    <w:name w:val="Title"/>
    <w:basedOn w:val="1"/>
    <w:next w:val="1"/>
    <w:qFormat/>
    <w:uiPriority w:val="0"/>
    <w:pPr>
      <w:spacing w:before="240" w:beforeLines="0" w:beforeAutospacing="0" w:after="60" w:afterLines="0" w:afterAutospacing="0"/>
      <w:jc w:val="left"/>
      <w:outlineLvl w:val="0"/>
    </w:pPr>
    <w:rPr>
      <w:rFonts w:ascii="宋体" w:hAnsi="宋体" w:eastAsia="宋体"/>
    </w:rPr>
  </w:style>
  <w:style w:type="character" w:customStyle="1" w:styleId="16">
    <w:name w:val="标题 2 Char"/>
    <w:basedOn w:val="15"/>
    <w:link w:val="3"/>
    <w:qFormat/>
    <w:uiPriority w:val="0"/>
    <w:rPr>
      <w:rFonts w:ascii="宋体" w:hAnsi="宋体" w:eastAsia="宋体" w:cs="宋体"/>
      <w:b/>
      <w:caps/>
      <w:color w:val="auto"/>
      <w:spacing w:val="17"/>
      <w:sz w:val="32"/>
      <w:szCs w:val="32"/>
      <w:shd w:val="clear" w:color="auto" w:fill="DEEAF6"/>
      <w:lang w:eastAsia="en-US" w:bidi="en-US"/>
    </w:rPr>
  </w:style>
  <w:style w:type="character" w:customStyle="1" w:styleId="17">
    <w:name w:val="标题 3 Char"/>
    <w:basedOn w:val="15"/>
    <w:link w:val="4"/>
    <w:qFormat/>
    <w:uiPriority w:val="0"/>
    <w:rPr>
      <w:rFonts w:ascii="宋体" w:hAnsi="宋体" w:eastAsia="宋体" w:cs="宋体"/>
      <w:b/>
      <w:bCs/>
      <w:caps/>
      <w:color w:val="auto"/>
      <w:spacing w:val="17"/>
      <w:sz w:val="28"/>
      <w:szCs w:val="28"/>
      <w:lang w:eastAsia="en-US" w:bidi="en-US"/>
    </w:rPr>
  </w:style>
  <w:style w:type="character" w:customStyle="1" w:styleId="18">
    <w:name w:val="标题 1 Char"/>
    <w:basedOn w:val="15"/>
    <w:link w:val="2"/>
    <w:qFormat/>
    <w:uiPriority w:val="0"/>
    <w:rPr>
      <w:rFonts w:ascii="宋体" w:hAnsi="宋体" w:eastAsia="宋体" w:cs="宋体"/>
      <w:b/>
      <w:bCs/>
      <w:caps/>
      <w:color w:val="auto"/>
      <w:spacing w:val="17"/>
      <w:sz w:val="44"/>
      <w:szCs w:val="44"/>
      <w:shd w:val="clear" w:color="auto" w:fill="5B9BD5"/>
      <w:lang w:eastAsia="en-US" w:bidi="en-US"/>
    </w:rPr>
  </w:style>
  <w:style w:type="character" w:customStyle="1" w:styleId="19">
    <w:name w:val="标题 4 Char"/>
    <w:basedOn w:val="15"/>
    <w:link w:val="5"/>
    <w:qFormat/>
    <w:uiPriority w:val="9"/>
    <w:rPr>
      <w:rFonts w:ascii="宋体" w:hAnsi="宋体" w:eastAsia="宋体" w:cs="宋体"/>
      <w:b/>
      <w:bCs/>
      <w:caps/>
      <w:color w:val="auto"/>
      <w:spacing w:val="11"/>
      <w:sz w:val="24"/>
      <w:szCs w:val="28"/>
      <w:lang w:eastAsia="en-US" w:bidi="en-US"/>
    </w:rPr>
  </w:style>
  <w:style w:type="paragraph" w:customStyle="1" w:styleId="2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F616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2020-04-27T03:40:00Z</dcterms:created>
  <dc:creator>越良</dc:creator>
  <cp:lastModifiedBy>越良</cp:lastModifiedBy>
  <dcterms:modified xsi:type="dcterms:W3CDTF">2020-04-27T03:42:50Z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